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9F58" w14:textId="77777777" w:rsidR="00811892" w:rsidRDefault="008526C6">
      <w:pPr>
        <w:spacing w:after="200"/>
        <w:jc w:val="center"/>
      </w:pPr>
      <w:r>
        <w:rPr>
          <w:b/>
          <w:bCs/>
        </w:rPr>
        <w:t>Zapytanie ofertowe</w:t>
      </w:r>
    </w:p>
    <w:p w14:paraId="03EFC10D" w14:textId="77777777" w:rsidR="00811892" w:rsidRDefault="00811892">
      <w:pPr>
        <w:spacing w:after="120"/>
      </w:pPr>
    </w:p>
    <w:p w14:paraId="1FCDBE2E" w14:textId="574769C3" w:rsidR="00811892" w:rsidRDefault="008526C6">
      <w:pPr>
        <w:spacing w:after="120"/>
        <w:jc w:val="both"/>
      </w:pPr>
      <w:r>
        <w:t>Agencja Oceny Technologii Medycznych i Taryfikacji z siedzibą w Warszawie przy ul. Przeskok 2 zaprasza potencjalnych Wykonawców do złożenia oferty na świadczenie usług Project Managera wspierającego Dyrektora Biura Prawnego, koordynatora radców prawnych oraz asystentkę Biura Prawnego w opisie i usystematyzowaniu procesów realizowanych w</w:t>
      </w:r>
      <w:r w:rsidR="001F7E16">
        <w:t> </w:t>
      </w:r>
      <w:r>
        <w:t>Biurze Prawnym oraz w organizacyjnej obsłudze projektów.</w:t>
      </w:r>
    </w:p>
    <w:p w14:paraId="3305B5DD" w14:textId="77777777" w:rsidR="00811892" w:rsidRDefault="00811892">
      <w:pPr>
        <w:spacing w:after="120"/>
      </w:pPr>
    </w:p>
    <w:p w14:paraId="7D1EC03D" w14:textId="69F6FF68" w:rsidR="00811892" w:rsidRDefault="05A3C29B" w:rsidP="4FF2F31B">
      <w:pPr>
        <w:spacing w:after="120" w:line="259" w:lineRule="auto"/>
        <w:jc w:val="both"/>
      </w:pPr>
      <w:r>
        <w:t>Usługi będą świadczone w wymiarze nie większym niż 80 godzin miesięcznie i nie większym niż 960 godzin łącznie, przez okres 12 miesięcy od dnia zawarcia umowy albo do wyczerpania limitu 960 godzin, zależnie od tego, które zdarzenie nastąpi wcześniej, z możliwością kontynuacji na zasadach opisanych w dalszej części zapytania, nie dłużej niż łącznie 24 miesiące.</w:t>
      </w:r>
    </w:p>
    <w:p w14:paraId="1FC1E603" w14:textId="43B11FF5" w:rsidR="00B31D8C" w:rsidRDefault="0048576C">
      <w:r>
        <w:t>Cel zamówienia</w:t>
      </w:r>
    </w:p>
    <w:p w14:paraId="6CA1D2AF" w14:textId="63322F40" w:rsidR="00B31D8C" w:rsidRDefault="0048576C">
      <w:r>
        <w:t>Celem zamówienia</w:t>
      </w:r>
      <w:r>
        <w:t xml:space="preserve"> jest opisanie, udokumentowanie i usystematyzowanie procesów realizowanych w Biurze Prawnym (BPR), w tym utrwalenie i ujednolicenie wypracowanych w BPR dobrych praktyk, tak aby sposób realizacji projektów i bieżących spraw był opisany w jednolity i przejrzysty sposób, a także zapewnienie Dyrektorowi BPR, koordynatorowi radców prawnych oraz asystentce BPR wsparcia organizacyjnego i dokumentacyjnego w zakresie czynności niewymagających rozstrzygnięć merytorycznych.</w:t>
      </w:r>
    </w:p>
    <w:p w14:paraId="171C7C5D" w14:textId="77777777" w:rsidR="00811892" w:rsidRDefault="00811892">
      <w:pPr>
        <w:spacing w:after="200"/>
      </w:pPr>
    </w:p>
    <w:p w14:paraId="3ADBA7C5" w14:textId="77777777" w:rsidR="00811892" w:rsidRDefault="008526C6">
      <w:pPr>
        <w:spacing w:after="120"/>
        <w:jc w:val="both"/>
      </w:pPr>
      <w:r>
        <w:rPr>
          <w:b/>
          <w:bCs/>
          <w:u w:val="single"/>
        </w:rPr>
        <w:t>Przedmiot zamówienia:</w:t>
      </w:r>
    </w:p>
    <w:p w14:paraId="17BFFBF2" w14:textId="77777777" w:rsidR="00811892" w:rsidRDefault="00811892">
      <w:pPr>
        <w:spacing w:after="60"/>
      </w:pPr>
    </w:p>
    <w:p w14:paraId="3B31426A" w14:textId="791C6B11" w:rsidR="00811892" w:rsidRDefault="008526C6">
      <w:pPr>
        <w:spacing w:after="120"/>
        <w:jc w:val="both"/>
      </w:pPr>
      <w:r>
        <w:t>Przedmiotem zamówienia jest świadczenie usług Project Managera wspierającego Dyrektora Biura Prawnego, koordynatora radców prawnych oraz asystentkę BPR w obsłudze organizacyjnej projektów oraz w opisie i usystematyzowaniu procesów realizowanych w BPR. Wsparcie obejmuje zarówno przedsięwzięcia strategiczne i międzykomórkowe, jak i opis i usystematyzowanie procesów obsługi bieżących spraw prawnych, w szczególności etapów ich rejestracji, obiegu dokumentów, ewidencji terminów i statusów oraz dokumentowania zakończenia, z zachowaniem obowiązującego w BPR podziału zadań i kompetencji.</w:t>
      </w:r>
    </w:p>
    <w:p w14:paraId="6BCDABA1" w14:textId="212EE929" w:rsidR="00811892" w:rsidRDefault="008526C6">
      <w:pPr>
        <w:spacing w:after="120"/>
        <w:jc w:val="both"/>
      </w:pPr>
      <w:r>
        <w:t>Usługa obejmuje wsparcie organizacyjne w planowaniu i monitorowaniu realizacji projektów, opis i dokumentowanie procesów obsługi spraw bieżących oraz przygotowywanie informacji o stanie realizacji projektów na potrzeby Dyrektora BPR i koordynatora radców prawnych, a także wspieranie terminowego dostarczania uzgodnionych produktów. Project Manager nie zastępuje prawników w sporządzaniu opinii ani nie wykonuje zadań koordynatora radców prawnych w zakresie koordynowania pracy radców prawnych. Rola Project Managera ma charakter pomocniczy i polega na dostarczaniu Dyrektorowi BPR, koordynatorowi radców prawnych oraz asystentce BPR narzędzi, opisów procesów i danych wspierających ich bieżącą pracę.</w:t>
      </w:r>
    </w:p>
    <w:p w14:paraId="4C3E387F" w14:textId="07A006E7" w:rsidR="00811892" w:rsidRDefault="008526C6">
      <w:pPr>
        <w:spacing w:after="120"/>
        <w:jc w:val="both"/>
      </w:pPr>
      <w:r>
        <w:t xml:space="preserve">Project Manager będzie pełnił rolę pomocniczą: będzie wspierał przepływ informacji, wspierał zarządzanie ryzykiem, przygotowywał dane zarządcze oraz przedstawiał propozycje opisu i usystematyzowania procesów. Na wniosek Dyrektora BPR lub koordynatora radców prawnych Project Manager będzie przygotowywał materiały i zestawienia pomocne przy przeglądach realizacji spraw. Przydział spraw, ustalanie ich priorytetów i terminów, koordynowanie pracy radców prawnych, nadzór nad wykonaniem zadań oraz decyzje personalne pozostają wyłącznie </w:t>
      </w:r>
      <w:r>
        <w:lastRenderedPageBreak/>
        <w:t>w kompetencji Dyrektora BPR i koordynatora radców prawnych, zgodnie z obowiązującym w Agencji podziałem zadań.</w:t>
      </w:r>
    </w:p>
    <w:p w14:paraId="0A0A4777" w14:textId="27A5DAE6" w:rsidR="00811892" w:rsidRDefault="008526C6">
      <w:pPr>
        <w:spacing w:after="120"/>
        <w:jc w:val="both"/>
      </w:pPr>
      <w:r>
        <w:t xml:space="preserve">Project Manager będzie uczestniczył, stosownie do potrzeb i na polecenie Zamawiającego, w spotkaniach koordynacyjnych, kierunkowych i międzykomórkowych dotyczących m.in. projektów IT, </w:t>
      </w:r>
      <w:proofErr w:type="spellStart"/>
      <w:r>
        <w:t>cyberbezpieczeństwa</w:t>
      </w:r>
      <w:proofErr w:type="spellEnd"/>
      <w:r>
        <w:t>, AI, projektów finansowanych ze środków UE oraz wdrożeń organizacyjnych. Project Manager może prezentować uzgodnione informacje o statusie, harmonogramie, ryzykach i zależnościach, lecz nie jest uprawniony do samodzielnego formułowania ani reprezentowania stanowiska prawnego BPR.</w:t>
      </w:r>
    </w:p>
    <w:p w14:paraId="47646637" w14:textId="3F6CE1D8" w:rsidR="00811892" w:rsidRDefault="008526C6">
      <w:pPr>
        <w:spacing w:after="120"/>
        <w:jc w:val="both"/>
      </w:pPr>
      <w:r>
        <w:t xml:space="preserve">Do podstawowych zadań Project Managera należeć będzie w szczególności: prowadzenie i aktualizowanie planów projektów; opracowywanie opisów procesów realizowanych w BPR, w tym map procesów, instrukcji pracy i wzorów dokumentów; tworzenie harmonogramów, kamieni milowych i rejestrów </w:t>
      </w:r>
      <w:proofErr w:type="spellStart"/>
      <w:r>
        <w:t>ryzyk</w:t>
      </w:r>
      <w:proofErr w:type="spellEnd"/>
      <w:r>
        <w:t>; monitorowanie realizacji zadań; identyfikowanie zależności i blokad; przygotowywanie propozycji usprawnień; moderowanie spotkań roboczych; dokumentowanie ustaleń, decyzji, odpowiedzialności i terminów; a także przygotowywanie zwięzłych raportów dla Dyrektora BPR i koordynatora radców prawnych.</w:t>
      </w:r>
    </w:p>
    <w:p w14:paraId="71B2187B" w14:textId="16B28711" w:rsidR="00811892" w:rsidRDefault="008526C6">
      <w:pPr>
        <w:spacing w:after="120"/>
        <w:jc w:val="both"/>
      </w:pPr>
      <w:r>
        <w:t>W zakresie bieżącej obsługi spraw BPR, Project Manager będzie wspierał koordynatora i asystentkę w zakresie technicznym i dokumentacyjnym, w szczególności w: opisie procesu rejestracji i obiegu spraw w JIRA; opracowaniu jednolitego katalogu statusów i kategorii spraw; technicznym wsparciu ewidencji spraw i terminów; oraz przygotowywaniu, na wniosek Dyrektora BPR lub koordynatora radców prawnych, zestawień dotyczących stanu realizacji spraw. Decyzje dotyczące przydziału spraw, ich priorytetów i terminów podejmują Dyrektor BPR i koordynator radców prawnych. Project Manager nie może przejmować wykonywania zadań prawnych ani wykonywać zadań koordynatora radców prawnych.</w:t>
      </w:r>
    </w:p>
    <w:p w14:paraId="586211FB" w14:textId="3AF733C2" w:rsidR="00811892" w:rsidRDefault="008526C6">
      <w:pPr>
        <w:spacing w:after="120"/>
        <w:jc w:val="both"/>
      </w:pPr>
      <w:r>
        <w:t>Zakres zamówienia obejmuje także opracowanie instrukcji pracy i dokumentacji opisanych procesów oraz stopniowe przekazywanie Zamawiającemu wypracowanych narzędzi i sposobów działania, w sposób umożliwiający ich samodzielne stosowanie przez BPR po zakończeniu umowy.</w:t>
      </w:r>
    </w:p>
    <w:p w14:paraId="2F4FCFA2" w14:textId="38896681" w:rsidR="00D6448A" w:rsidRDefault="0048576C">
      <w:pPr>
        <w:spacing w:after="120"/>
        <w:jc w:val="both"/>
      </w:pPr>
      <w:r>
        <w:t>Realizacja zamówienia następuje etapowo: w pierwszych dwóch miesiącach Project Manager, w porozumieniu z Dyrektorem BPR i koordynatorem radców prawnych, dokonuje inwentaryzacji i opisu procesów realizowanych w BPR; w trzecim i czwartym miesiącu przygotowuje projekty map procesów, instrukcji pracy i wzorów dokumentów oraz przedstawia je do uzgodnienia i akceptacji Dyrektorowi BPR i koordynatorowi radców prawnych; od piątego miesiąca wspiera wdrożenie zaakceptowanych rozwiązań i ich bieżącą aktualizację.</w:t>
      </w:r>
      <w:r>
        <w:t xml:space="preserve"> W kolejnych miesiącach realizacji umowy Project Manager koncentruje się na wsparciu projektów.</w:t>
      </w:r>
    </w:p>
    <w:p w14:paraId="4558A838" w14:textId="2949292B" w:rsidR="00811892" w:rsidRDefault="008526C6">
      <w:pPr>
        <w:spacing w:after="120"/>
        <w:jc w:val="both"/>
      </w:pPr>
      <w:r>
        <w:t xml:space="preserve">Zamawiający oczekuje praktycznego zastosowania </w:t>
      </w:r>
      <w:proofErr w:type="spellStart"/>
      <w:r>
        <w:t>Kanban</w:t>
      </w:r>
      <w:proofErr w:type="spellEnd"/>
      <w:r>
        <w:t xml:space="preserve"> lub rozwiązania równoważnego, dostosowanego do środowiska prawno-administracyjnego, w szczególności przez wizualizację przepływu pracy, opis etapów i statusów spraw, rozróżnienie pracy aktywnej od oczekującej oraz przejrzystą prezentację stanu realizacji spraw, przy czym zasady </w:t>
      </w:r>
      <w:proofErr w:type="spellStart"/>
      <w:r>
        <w:t>priorytetyzacji</w:t>
      </w:r>
      <w:proofErr w:type="spellEnd"/>
      <w:r>
        <w:t xml:space="preserve"> i organizacji pracy radców prawnych ustala koordynator radców prawnych w uzgodnieniu z Dyrektorem BPR. W przedsięwzięciach projektowych dopuszcza się także stosowanie </w:t>
      </w:r>
      <w:proofErr w:type="spellStart"/>
      <w:r>
        <w:t>Scrum</w:t>
      </w:r>
      <w:proofErr w:type="spellEnd"/>
      <w:r>
        <w:t>, Agile lub metodyk klasycznych, odpowiednio do charakteru projektu. Podstawowym narzędziem ewidencji spraw bieżących będzie JIRA lub inne narzędzie wskazane przez Zamawiającego.</w:t>
      </w:r>
    </w:p>
    <w:p w14:paraId="753A449B" w14:textId="76BD3182" w:rsidR="00811892" w:rsidRDefault="008526C6">
      <w:pPr>
        <w:spacing w:after="120"/>
        <w:jc w:val="both"/>
      </w:pPr>
      <w:r>
        <w:t xml:space="preserve">Project Manager będzie zapewniał wsparcie organizacyjne przy projektach prawnych, IT, </w:t>
      </w:r>
      <w:proofErr w:type="spellStart"/>
      <w:r>
        <w:t>cyberbezpieczeństwa</w:t>
      </w:r>
      <w:proofErr w:type="spellEnd"/>
      <w:r>
        <w:t xml:space="preserve">, AI, wdrożeniach organizacyjnych oraz projektach współfinansowanych ze środków Unii Europejskiej. Identyfikowane zagadnienia prawne przekazuje wyznaczonym </w:t>
      </w:r>
      <w:r>
        <w:lastRenderedPageBreak/>
        <w:t>prawnikom do oceny; nie sporządza opinii prawnych i nie zastępuje osób uprawnionych do ich wydawania.</w:t>
      </w:r>
    </w:p>
    <w:p w14:paraId="5766ED76" w14:textId="77777777" w:rsidR="00B31D8C" w:rsidRDefault="0048576C">
      <w:r>
        <w:t>Minimalne produkty i rezultaty współpracy</w:t>
      </w:r>
    </w:p>
    <w:p w14:paraId="22B0AB26" w14:textId="3B0A81FE" w:rsidR="00B31D8C" w:rsidRDefault="0048576C">
      <w:r>
        <w:t xml:space="preserve">W ramach realizacji zamówienia Wykonawca przygotuje i będzie aktualizował co najmniej: mapę i opis procesów realizowanych w BPR wraz z instrukcjami pracy; </w:t>
      </w:r>
      <w:r>
        <w:t xml:space="preserve">mapę projektów i strumieni pracy BPR; uzgodniony model tablicy i statusów w JIRA; projekt zasad obiegu spraw i informacji, przedkładany do akceptacji Dyrektora BPR i koordynatora radców prawnych; rejestr </w:t>
      </w:r>
      <w:proofErr w:type="spellStart"/>
      <w:r>
        <w:t>ryzyk</w:t>
      </w:r>
      <w:proofErr w:type="spellEnd"/>
      <w:r>
        <w:t xml:space="preserve"> i zależności dla projektów; cykliczny raport o stanie realizacji projektów; notatki z kluczowych spotkań wraz z decyzjami, odpowiedzialnościami i terminami; oraz końcowy raport z rekomendacjami i planem utrzymania wypracowanych praktyk.</w:t>
      </w:r>
    </w:p>
    <w:p w14:paraId="6EA29E21" w14:textId="15E422F1" w:rsidR="00B31D8C" w:rsidRDefault="0048576C">
      <w:r>
        <w:t>Po początkowym okresie inwentaryzacji i opisu procesów</w:t>
      </w:r>
      <w:r>
        <w:t xml:space="preserve"> Wykonawca przedstawi Zamawiającemu plan wdrożenia obejmujący opis stanu obecnego procesów, proponowane praktyki, wskaźniki przepływu, harmonogram działań i sposób przekazania Zamawiającemu wypracowanej dokumentacji i narzędzi.</w:t>
      </w:r>
    </w:p>
    <w:p w14:paraId="6F994335" w14:textId="6C1D25EE" w:rsidR="00B31D8C" w:rsidRDefault="0048576C">
      <w:r>
        <w:t>Raport końcowy powinien opisywać funkcjonowanie procesu i skuteczność zastosowanych mechanizmów, bez tworzenia publicznego rankingu pracowników ani formułowania ocen merytorycznej jakości ich pracy prawnej, ani oceny sposobu koordynowania pracy radców prawnych.</w:t>
      </w:r>
    </w:p>
    <w:p w14:paraId="65B445C2" w14:textId="3126C941" w:rsidR="00811892" w:rsidRDefault="008526C6">
      <w:pPr>
        <w:spacing w:after="120"/>
        <w:jc w:val="both"/>
      </w:pPr>
      <w:r>
        <w:t>Zakres usług i harmonogram będą uzgadniane z Zamawiającym w ramach limitu 80 godzin miesięcznie, z uwzględnieniem potrzeby regularnej obecności w siedzibie Zamawiającego oraz pracy zdalnej. Rozliczenie nastąpi na podstawie miesięcznego zestawienia czynności i produktów zaakceptowanych przez Zamawiającego. Łączny limit zamówienia wynosi 960 godzin, przy czym Zamawiający nie gwarantuje wykorzystania pełnego limitu.</w:t>
      </w:r>
    </w:p>
    <w:p w14:paraId="4FE506E8" w14:textId="77777777" w:rsidR="00811892" w:rsidRDefault="00811892">
      <w:pPr>
        <w:spacing w:after="60"/>
      </w:pPr>
    </w:p>
    <w:p w14:paraId="2046CD8C" w14:textId="77777777" w:rsidR="00811892" w:rsidRDefault="008526C6">
      <w:pPr>
        <w:spacing w:after="120"/>
        <w:jc w:val="both"/>
      </w:pPr>
      <w:r>
        <w:t>Miejsce świadczenia usług: Siedziba Zamawiającego pod adresem ul. Przeskok 2, 00-032 Warszawa.</w:t>
      </w:r>
    </w:p>
    <w:p w14:paraId="66A85C61" w14:textId="77777777" w:rsidR="00D6448A" w:rsidRDefault="0048576C">
      <w:pPr>
        <w:spacing w:after="120"/>
        <w:jc w:val="both"/>
      </w:pPr>
      <w:r>
        <w:rPr>
          <w:b/>
          <w:bCs/>
        </w:rPr>
        <w:t>Poufność, ochrona danych, konflikt interesów i sposób wykonywania usług</w:t>
      </w:r>
    </w:p>
    <w:p w14:paraId="63ECF18B" w14:textId="3803902A" w:rsidR="00D6448A" w:rsidRDefault="0048576C">
      <w:pPr>
        <w:spacing w:after="120"/>
        <w:jc w:val="both"/>
      </w:pPr>
      <w:r>
        <w:t>Wykonawca, w tym osoba dedykowana, zobowiąże się do zachowania w poufności wszystkich informacji uzyskanych w związku z realizacją umowy, w szczególności informacji objętych tajemnicą radcy prawnego, tajemnicą przedsiębiorstwa podmiotów, których sprawy prowadzi Zamawiający, oraz informacji dotyczących postępowań prowadzonych przez Agencję. W </w:t>
      </w:r>
      <w:r>
        <w:t>zakresie, w jakim realizacja umowy będzie wiązała się z dostępem do danych osobowych, Strony zawrą umowę powierzenia przetwarzania danych osobowych. Dostęp do systemów Zamawiającego, w tym JIRA, zostanie ograniczony do zakresu niezbędnego do realizacji umowy.</w:t>
      </w:r>
    </w:p>
    <w:p w14:paraId="13FB4873" w14:textId="77777777" w:rsidR="00D6448A" w:rsidRDefault="0048576C">
      <w:pPr>
        <w:spacing w:after="120"/>
        <w:jc w:val="both"/>
      </w:pPr>
      <w:r>
        <w:t>Osoba dedykowana złoży oświadczenie o braku konfliktu interesów, w szczególności o braku powiązań z podmiotami odpowiedzialnymi za produkty lecznicze, wyroby medyczne i środki spożywcze specjalnego przeznaczenia żywieniowego, wnioskodawcami w postępowaniach z udziałem Agencji oraz ich przedstawicielami, w okresie realizacji umowy i 2 lat poprzedzających jej zawarcie.</w:t>
      </w:r>
    </w:p>
    <w:p w14:paraId="2A172D49" w14:textId="77777777" w:rsidR="00D6448A" w:rsidRDefault="0048576C">
      <w:pPr>
        <w:spacing w:after="120"/>
        <w:jc w:val="both"/>
      </w:pPr>
      <w:r>
        <w:t>Usługi będą świadczone osobiście przez osobę wskazaną w ofercie. Zmiana tej osoby wymaga zgody Zamawiającego i wskazania osoby o kwalifikacjach i doświadczeniu nie niższych niż wymagane i ocenione w postępowaniu.</w:t>
      </w:r>
    </w:p>
    <w:p w14:paraId="56310443" w14:textId="77777777" w:rsidR="00D6448A" w:rsidRDefault="0048576C">
      <w:pPr>
        <w:spacing w:after="120"/>
        <w:jc w:val="both"/>
      </w:pPr>
      <w:r>
        <w:t xml:space="preserve">Wykonawca nie jest przełożonym pracowników Zamawiającego i nie wydaje im poleceń służbowych; realizuje usługi w zakresie uzgodnionym z Dyrektorem Biura Prawnego lub koordynatorem radców prawnych. Realizacja zamówienia nie narusza uprawnień i </w:t>
      </w:r>
      <w:r>
        <w:lastRenderedPageBreak/>
        <w:t>obowiązków wynikających z ustawy z dnia 6 lipca 1982 r. o radcach prawnych, w szczególności niezależności radców prawnych przy wykonywaniu czynności zawodowych, zakresu zadań koordynatora radców prawnych ani obowiązku zachowania tajemnicy zawodowej.</w:t>
      </w:r>
    </w:p>
    <w:p w14:paraId="5748307A" w14:textId="77777777" w:rsidR="00811892" w:rsidRDefault="00811892">
      <w:pPr>
        <w:spacing w:after="60"/>
      </w:pPr>
    </w:p>
    <w:p w14:paraId="07789024" w14:textId="7BBE7505" w:rsidR="00811892" w:rsidRDefault="008526C6">
      <w:pPr>
        <w:spacing w:after="120"/>
        <w:jc w:val="both"/>
      </w:pPr>
      <w:r>
        <w:t>Zamówienie uznaje się za zrealizowane po wykorzystaniu 960 godzin albo po upływie 12 miesięcy od zawarcia umowy, zależnie od tego, które zdarzenie nastąpi wcześniej. Jeżeli Zamawiający nie wykorzysta limitu godzin w tym okresie, Strony mogą kontynuować realizację, jednak nie dłużej niż przez łącznie 24 miesiące od zawarcia umowy.</w:t>
      </w:r>
    </w:p>
    <w:p w14:paraId="373E640F" w14:textId="77777777" w:rsidR="00811892" w:rsidRDefault="00811892">
      <w:pPr>
        <w:spacing w:after="200"/>
      </w:pPr>
    </w:p>
    <w:p w14:paraId="6F916904" w14:textId="77777777" w:rsidR="00811892" w:rsidRDefault="008526C6">
      <w:pPr>
        <w:spacing w:after="120"/>
        <w:jc w:val="both"/>
      </w:pPr>
      <w:r>
        <w:rPr>
          <w:b/>
          <w:bCs/>
          <w:u w:val="single"/>
        </w:rPr>
        <w:t>Warunki udziału w postępowaniu:</w:t>
      </w:r>
    </w:p>
    <w:p w14:paraId="3876A8ED" w14:textId="77777777" w:rsidR="00811892" w:rsidRDefault="00811892">
      <w:pPr>
        <w:spacing w:after="60"/>
      </w:pPr>
    </w:p>
    <w:p w14:paraId="3B3B6A48" w14:textId="77777777" w:rsidR="00811892" w:rsidRDefault="008526C6">
      <w:pPr>
        <w:spacing w:after="120"/>
        <w:jc w:val="both"/>
      </w:pPr>
      <w:r>
        <w:t>Doświadczenie i kwalifikacje osób dedykowanych/dedykowanego personelu Wykonawcy do realizacji zamówienia:</w:t>
      </w:r>
    </w:p>
    <w:p w14:paraId="7169325B" w14:textId="77777777" w:rsidR="00811892" w:rsidRDefault="008526C6">
      <w:pPr>
        <w:pStyle w:val="Akapitzlist"/>
        <w:numPr>
          <w:ilvl w:val="0"/>
          <w:numId w:val="2"/>
        </w:numPr>
        <w:spacing w:after="120"/>
        <w:jc w:val="both"/>
      </w:pPr>
      <w:r>
        <w:t>posiada co najmniej 4 lata doświadczenia w zarządzaniu projektami,</w:t>
      </w:r>
    </w:p>
    <w:p w14:paraId="6BBDC3F8" w14:textId="549C31E2" w:rsidR="00811892" w:rsidRDefault="008526C6">
      <w:pPr>
        <w:pStyle w:val="Akapitzlist"/>
        <w:numPr>
          <w:ilvl w:val="0"/>
          <w:numId w:val="2"/>
        </w:numPr>
        <w:spacing w:after="120"/>
        <w:jc w:val="both"/>
      </w:pPr>
      <w:r>
        <w:t xml:space="preserve">posiada co najmniej 4-letnie doświadczenie w zarządzaniu projektami lub usprawnianiu procesów w środowisku pracy opartej na wiedzy, w tym w organizacji publicznej, dziale prawnym, </w:t>
      </w:r>
      <w:proofErr w:type="spellStart"/>
      <w:r>
        <w:t>compliance</w:t>
      </w:r>
      <w:proofErr w:type="spellEnd"/>
      <w:r>
        <w:t>, IT, doradztwie albo innej jednostce realizującej zadania eksperckie,</w:t>
      </w:r>
    </w:p>
    <w:p w14:paraId="6A13E51F" w14:textId="77777777" w:rsidR="00811892" w:rsidRDefault="008526C6">
      <w:pPr>
        <w:pStyle w:val="Akapitzlist"/>
        <w:numPr>
          <w:ilvl w:val="0"/>
          <w:numId w:val="2"/>
        </w:numPr>
        <w:spacing w:after="120"/>
        <w:jc w:val="both"/>
      </w:pPr>
      <w:r>
        <w:t>posiada co najmniej 2-letnie doświadczenie w pracy w środowisku wymagającym współpracy międzykomórkowej lub międzyinstytucjonalnej,</w:t>
      </w:r>
    </w:p>
    <w:p w14:paraId="1849C2FC" w14:textId="38B29CC2" w:rsidR="00811892" w:rsidRDefault="008526C6">
      <w:pPr>
        <w:pStyle w:val="Akapitzlist"/>
        <w:numPr>
          <w:ilvl w:val="0"/>
          <w:numId w:val="2"/>
        </w:numPr>
        <w:spacing w:after="120"/>
        <w:jc w:val="both"/>
      </w:pPr>
      <w:r>
        <w:t>posiada co najmniej 3-letnie doświadczenie w kierowaniu lub operacyjnym koordynowaniu pracy zespołu liczącego co najmniej 3 osoby, obejmujące monitorowanie realizacji zadań, opis i usprawnianie procesów oraz wspieranie wdrażania zmian organizacyjnych,</w:t>
      </w:r>
    </w:p>
    <w:p w14:paraId="60CA0686" w14:textId="7590C671" w:rsidR="00811892" w:rsidRDefault="008526C6">
      <w:pPr>
        <w:pStyle w:val="Akapitzlist"/>
        <w:numPr>
          <w:ilvl w:val="0"/>
          <w:numId w:val="2"/>
        </w:numPr>
        <w:spacing w:after="120"/>
        <w:jc w:val="both"/>
      </w:pPr>
      <w:r>
        <w:t xml:space="preserve">posiada praktyczne doświadczenie w opisie i modelowaniu procesów oraz w stosowaniu </w:t>
      </w:r>
      <w:proofErr w:type="spellStart"/>
      <w:r>
        <w:t>Kanban</w:t>
      </w:r>
      <w:proofErr w:type="spellEnd"/>
      <w:r>
        <w:t xml:space="preserve"> albo innej metody zarządzania przepływem pracy, w tym wizualizacji zadań, limitów WIP, opisu statusów zadań i prowadzenia przeglądów przepływu, potwierdzone opisem wdrożenia, referencją lub certyfikatem.</w:t>
      </w:r>
    </w:p>
    <w:p w14:paraId="41693FBC" w14:textId="77777777" w:rsidR="00811892" w:rsidRDefault="00811892">
      <w:pPr>
        <w:spacing w:after="120"/>
      </w:pPr>
    </w:p>
    <w:p w14:paraId="7DBEEF34" w14:textId="77777777" w:rsidR="00811892" w:rsidRDefault="008526C6">
      <w:pPr>
        <w:spacing w:after="120"/>
        <w:jc w:val="both"/>
      </w:pPr>
      <w:r>
        <w:rPr>
          <w:b/>
          <w:bCs/>
        </w:rPr>
        <w:t>Dokumenty na potwierdzenie spełniania warunku:</w:t>
      </w:r>
    </w:p>
    <w:p w14:paraId="20EB8AEA" w14:textId="77777777" w:rsidR="00811892" w:rsidRDefault="008526C6">
      <w:pPr>
        <w:spacing w:after="120"/>
        <w:jc w:val="both"/>
      </w:pPr>
      <w:r>
        <w:t>Na potwierdzenie wymaganych kwalifikacji i doświadczenia Zamawiający wymaga przedłożenia:</w:t>
      </w:r>
    </w:p>
    <w:p w14:paraId="073CF194" w14:textId="77777777" w:rsidR="00811892" w:rsidRDefault="008526C6">
      <w:pPr>
        <w:pStyle w:val="Akapitzlist"/>
        <w:numPr>
          <w:ilvl w:val="0"/>
          <w:numId w:val="3"/>
        </w:numPr>
        <w:spacing w:after="120"/>
        <w:jc w:val="both"/>
      </w:pPr>
      <w:r>
        <w:t xml:space="preserve">CV osoby/osób dedykowanych, zawierające opis doświadczenia adekwatnego do przedmiotu </w:t>
      </w:r>
      <w:proofErr w:type="gramStart"/>
      <w:r>
        <w:t>zamówienia,</w:t>
      </w:r>
      <w:proofErr w:type="gramEnd"/>
      <w:r>
        <w:t xml:space="preserve"> oraz/lub</w:t>
      </w:r>
    </w:p>
    <w:p w14:paraId="480C6194" w14:textId="77777777" w:rsidR="00811892" w:rsidRDefault="008526C6">
      <w:pPr>
        <w:pStyle w:val="Akapitzlist"/>
        <w:numPr>
          <w:ilvl w:val="0"/>
          <w:numId w:val="3"/>
        </w:numPr>
        <w:spacing w:after="120"/>
        <w:jc w:val="both"/>
      </w:pPr>
      <w:r>
        <w:t xml:space="preserve">referencje / poświadczenie należytego wykonania od klienta (dopuszcza się </w:t>
      </w:r>
      <w:proofErr w:type="spellStart"/>
      <w:r>
        <w:t>anonimizację</w:t>
      </w:r>
      <w:proofErr w:type="spellEnd"/>
      <w:r>
        <w:t>),</w:t>
      </w:r>
    </w:p>
    <w:p w14:paraId="1E08480E" w14:textId="77777777" w:rsidR="00AC5A42" w:rsidRDefault="00AC5A42">
      <w:pPr>
        <w:pStyle w:val="Akapitzlist"/>
        <w:numPr>
          <w:ilvl w:val="0"/>
          <w:numId w:val="3"/>
        </w:numPr>
        <w:spacing w:after="120"/>
        <w:jc w:val="both"/>
      </w:pPr>
      <w:r>
        <w:t>wykaz zrealizowanych usług, prowadzonych projektó</w:t>
      </w:r>
      <w:r>
        <w:fldChar w:fldCharType="begin"/>
      </w:r>
      <w:r>
        <w:instrText xml:space="preserve"> LISTNUM </w:instrText>
      </w:r>
      <w:r>
        <w:fldChar w:fldCharType="end">
          <w:numberingChange w:id="0" w:author="Dawid Załęcki" w:date="2026-10-08T16:04:00Z" w16du:dateUtc="2026-10-08T14:04:00Z" w:original=""/>
        </w:fldChar>
      </w:r>
      <w:r>
        <w:t>w</w:t>
      </w:r>
    </w:p>
    <w:p w14:paraId="3EC0FA08" w14:textId="77777777" w:rsidR="00811892" w:rsidRDefault="008526C6">
      <w:pPr>
        <w:pStyle w:val="Akapitzlist"/>
        <w:numPr>
          <w:ilvl w:val="0"/>
          <w:numId w:val="3"/>
        </w:numPr>
        <w:spacing w:after="120"/>
        <w:jc w:val="both"/>
      </w:pPr>
      <w:r>
        <w:t>wypełnione załączniki (w przypadku osób fizycznych: Kwestionariusz, Oświadczenie, Informacje dla celów podatkowych).</w:t>
      </w:r>
    </w:p>
    <w:p w14:paraId="0C44E08C" w14:textId="77777777" w:rsidR="00811892" w:rsidRDefault="00811892">
      <w:pPr>
        <w:spacing w:after="200"/>
      </w:pPr>
    </w:p>
    <w:p w14:paraId="496713F4" w14:textId="77777777" w:rsidR="00811892" w:rsidRDefault="008526C6">
      <w:pPr>
        <w:spacing w:after="120"/>
        <w:jc w:val="both"/>
      </w:pPr>
      <w:r>
        <w:rPr>
          <w:b/>
          <w:bCs/>
          <w:u w:val="single"/>
        </w:rPr>
        <w:lastRenderedPageBreak/>
        <w:t>Kryteria oceny ofert:</w:t>
      </w:r>
    </w:p>
    <w:p w14:paraId="12756138" w14:textId="77777777" w:rsidR="00811892" w:rsidRDefault="00811892">
      <w:pPr>
        <w:spacing w:after="60"/>
      </w:pPr>
    </w:p>
    <w:p w14:paraId="3C1F5233" w14:textId="77777777" w:rsidR="00811892" w:rsidRDefault="008526C6">
      <w:pPr>
        <w:pStyle w:val="Akapitzlist"/>
        <w:numPr>
          <w:ilvl w:val="0"/>
          <w:numId w:val="4"/>
        </w:numPr>
        <w:spacing w:after="120"/>
        <w:jc w:val="both"/>
      </w:pPr>
      <w:r>
        <w:t>Przyjęte kryteria oceny i ich ranga procentowa:</w:t>
      </w:r>
    </w:p>
    <w:p w14:paraId="18A1327D" w14:textId="77777777" w:rsidR="00811892" w:rsidRDefault="00811892">
      <w:pPr>
        <w:spacing w:after="60"/>
      </w:pPr>
    </w:p>
    <w:p w14:paraId="7B1AB595" w14:textId="77777777" w:rsidR="00811892" w:rsidRDefault="008526C6">
      <w:pPr>
        <w:spacing w:after="120"/>
        <w:jc w:val="both"/>
      </w:pPr>
      <w:r>
        <w:t>Wyboru najkorzystniejszej oferty Zamawiający dokona stosując poniższe kryteria: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811892" w14:paraId="1C4B9A4E" w14:textId="77777777">
        <w:tc>
          <w:tcPr>
            <w:tcW w:w="9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4FC9B" w14:textId="77777777" w:rsidR="00811892" w:rsidRDefault="008526C6">
            <w:pPr>
              <w:spacing w:after="120"/>
            </w:pPr>
            <w:r>
              <w:rPr>
                <w:b/>
                <w:bCs/>
              </w:rPr>
              <w:t>Cena brutto oferty – waga: 40%</w:t>
            </w:r>
          </w:p>
        </w:tc>
      </w:tr>
      <w:tr w:rsidR="00811892" w14:paraId="0357153E" w14:textId="77777777">
        <w:tc>
          <w:tcPr>
            <w:tcW w:w="9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B6D91" w14:textId="77777777" w:rsidR="00811892" w:rsidRDefault="008526C6">
            <w:pPr>
              <w:spacing w:after="120"/>
            </w:pPr>
            <w:r>
              <w:rPr>
                <w:b/>
                <w:bCs/>
              </w:rPr>
              <w:t>Wiedza teoretyczna i praktyczna osoby dedykowanej / dedykowanego personelu Wykonawcy – waga: 40%</w:t>
            </w:r>
          </w:p>
        </w:tc>
      </w:tr>
      <w:tr w:rsidR="00811892" w14:paraId="4A3FB8F0" w14:textId="77777777">
        <w:tc>
          <w:tcPr>
            <w:tcW w:w="9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69C87" w14:textId="77777777" w:rsidR="00811892" w:rsidRDefault="008526C6">
            <w:pPr>
              <w:spacing w:after="120"/>
            </w:pPr>
            <w:r>
              <w:rPr>
                <w:b/>
                <w:bCs/>
              </w:rPr>
              <w:t>Dodatkowe kwalifikacje i doświadczenie – waga: 20%</w:t>
            </w:r>
          </w:p>
        </w:tc>
      </w:tr>
    </w:tbl>
    <w:p w14:paraId="09A6BD7C" w14:textId="77777777" w:rsidR="00811892" w:rsidRDefault="00811892">
      <w:pPr>
        <w:spacing w:after="200"/>
      </w:pPr>
    </w:p>
    <w:p w14:paraId="5CBFFFE8" w14:textId="77777777" w:rsidR="00811892" w:rsidRDefault="008526C6">
      <w:pPr>
        <w:spacing w:after="120"/>
        <w:jc w:val="both"/>
      </w:pPr>
      <w:r>
        <w:rPr>
          <w:b/>
          <w:bCs/>
        </w:rPr>
        <w:t>1. Cena brutto oferty – 40%</w:t>
      </w:r>
    </w:p>
    <w:p w14:paraId="4CC95A85" w14:textId="77777777" w:rsidR="00811892" w:rsidRDefault="008526C6">
      <w:pPr>
        <w:spacing w:after="120"/>
        <w:jc w:val="both"/>
      </w:pPr>
      <w:r>
        <w:t>Ilość punktów w kryterium „Cena brutto oferty” będzie wyliczana według wzoru:</w:t>
      </w:r>
    </w:p>
    <w:p w14:paraId="63A28817" w14:textId="77777777" w:rsidR="00811892" w:rsidRDefault="008526C6">
      <w:pPr>
        <w:spacing w:after="120"/>
        <w:jc w:val="center"/>
      </w:pPr>
      <w:r>
        <w:t>Z₁ = (C min / C n) x 40</w:t>
      </w:r>
    </w:p>
    <w:p w14:paraId="6D4BCA25" w14:textId="77777777" w:rsidR="00811892" w:rsidRDefault="008526C6">
      <w:pPr>
        <w:spacing w:after="120"/>
        <w:jc w:val="both"/>
      </w:pPr>
      <w:r>
        <w:t>Z₁ – liczba punktów badanej oferty w kryterium Cena brutto oferty,</w:t>
      </w:r>
    </w:p>
    <w:p w14:paraId="0F96EDF2" w14:textId="77777777" w:rsidR="00811892" w:rsidRDefault="008526C6">
      <w:pPr>
        <w:spacing w:after="120"/>
        <w:jc w:val="both"/>
      </w:pPr>
      <w:r>
        <w:t>C min – najniższa cena brutto spośród oferowanych,</w:t>
      </w:r>
    </w:p>
    <w:p w14:paraId="2C33242C" w14:textId="77777777" w:rsidR="00811892" w:rsidRDefault="008526C6">
      <w:pPr>
        <w:spacing w:after="120"/>
        <w:jc w:val="both"/>
      </w:pPr>
      <w:r>
        <w:t>C n – cena brutto badanej oferty.</w:t>
      </w:r>
    </w:p>
    <w:p w14:paraId="40FF7BDC" w14:textId="77777777" w:rsidR="00811892" w:rsidRDefault="008526C6">
      <w:pPr>
        <w:spacing w:after="120"/>
        <w:jc w:val="both"/>
      </w:pPr>
      <w:r>
        <w:t>Liczba punktów „Z₁” zaokrąglana będzie do dwóch miejsc po przecinku z zastosowaniem reguł matematycznych.</w:t>
      </w:r>
    </w:p>
    <w:p w14:paraId="243F7287" w14:textId="77777777" w:rsidR="00811892" w:rsidRDefault="008526C6">
      <w:pPr>
        <w:spacing w:after="120"/>
        <w:jc w:val="both"/>
      </w:pPr>
      <w:r>
        <w:t>Maksymalna liczba punktów „Z₁”, jakie może uzyskać oferta w tym kryterium to: 40 pkt.</w:t>
      </w:r>
    </w:p>
    <w:p w14:paraId="31196316" w14:textId="77777777" w:rsidR="00811892" w:rsidRDefault="00811892">
      <w:pPr>
        <w:spacing w:after="120"/>
      </w:pPr>
    </w:p>
    <w:p w14:paraId="35FB05C1" w14:textId="77777777" w:rsidR="00811892" w:rsidRDefault="008526C6">
      <w:pPr>
        <w:spacing w:after="120"/>
        <w:jc w:val="both"/>
      </w:pPr>
      <w:r>
        <w:rPr>
          <w:b/>
          <w:bCs/>
        </w:rPr>
        <w:t>2. Wiedza teoretyczna i praktyczna osoby dedykowanej – waga: 40%</w:t>
      </w:r>
    </w:p>
    <w:p w14:paraId="7A1890E1" w14:textId="51891584" w:rsidR="00811892" w:rsidRDefault="008526C6">
      <w:pPr>
        <w:spacing w:after="120"/>
        <w:jc w:val="both"/>
      </w:pPr>
      <w:r>
        <w:t>Osobie lub osobom dedykowanym przez Wykonawcę zostanie zadanych pięć pytań: dwa dotyczące zarządzania przepływem pracy i portfelem zadań; jedno dotyczące opisu i mapowania procesów; jedno dotyczące współpracy z kadrą kierowniczą i zespołem eksperckim przy wdrażaniu standardów pracy; oraz jedno studium przypadku dotyczące opisu i usystematyzowania procesu obsługi spraw w zespole eksperckim.</w:t>
      </w:r>
    </w:p>
    <w:p w14:paraId="4105FCE7" w14:textId="77777777" w:rsidR="00811892" w:rsidRDefault="00811892">
      <w:pPr>
        <w:spacing w:after="60"/>
      </w:pPr>
    </w:p>
    <w:p w14:paraId="1DC409AE" w14:textId="77777777" w:rsidR="00811892" w:rsidRDefault="008526C6">
      <w:pPr>
        <w:spacing w:after="120"/>
        <w:jc w:val="both"/>
      </w:pPr>
      <w:r>
        <w:t>Za każdą odpowiedź można przyznać 0–3 podpunktów, gdzie:</w:t>
      </w:r>
    </w:p>
    <w:p w14:paraId="04B410F0" w14:textId="77777777" w:rsidR="00811892" w:rsidRDefault="008526C6">
      <w:pPr>
        <w:pStyle w:val="Akapitzlist"/>
        <w:numPr>
          <w:ilvl w:val="0"/>
          <w:numId w:val="6"/>
        </w:numPr>
        <w:spacing w:after="120"/>
        <w:jc w:val="both"/>
      </w:pPr>
      <w:r>
        <w:t>0 podpunktów – brak odpowiedzi – Wykonawca nie wykazał, że dysponuje wymaganą wiedzą, argumentacja jest błędna,</w:t>
      </w:r>
    </w:p>
    <w:p w14:paraId="0AFA678F" w14:textId="77777777" w:rsidR="00811892" w:rsidRDefault="008526C6">
      <w:pPr>
        <w:pStyle w:val="Akapitzlist"/>
        <w:numPr>
          <w:ilvl w:val="0"/>
          <w:numId w:val="6"/>
        </w:numPr>
        <w:spacing w:after="120"/>
        <w:jc w:val="both"/>
      </w:pPr>
      <w:r>
        <w:t>1 podpunkt – ogólna znajomość tematu – rozwiązanie jest poprawne, lecz uzasadnienie jest błędne lub rozwiązanie jest niewłaściwe, lecz argumentacja pokazuje właściwe rozumienie postawionego problemu,</w:t>
      </w:r>
    </w:p>
    <w:p w14:paraId="43639E68" w14:textId="77777777" w:rsidR="00811892" w:rsidRDefault="008526C6">
      <w:pPr>
        <w:pStyle w:val="Akapitzlist"/>
        <w:numPr>
          <w:ilvl w:val="0"/>
          <w:numId w:val="6"/>
        </w:numPr>
        <w:spacing w:after="120"/>
        <w:jc w:val="both"/>
      </w:pPr>
      <w:r>
        <w:t>2 podpunkty – podstawowa wiedza – rozwiązanie jest właściwe, argumentacja jest poprawna,</w:t>
      </w:r>
    </w:p>
    <w:p w14:paraId="5FC0E43B" w14:textId="77777777" w:rsidR="00811892" w:rsidRDefault="008526C6">
      <w:pPr>
        <w:pStyle w:val="Akapitzlist"/>
        <w:numPr>
          <w:ilvl w:val="0"/>
          <w:numId w:val="6"/>
        </w:numPr>
        <w:spacing w:after="120"/>
        <w:jc w:val="both"/>
      </w:pPr>
      <w:r>
        <w:t>3 podpunkty – ekspercka wiedza w temacie – rozwiązanie jest właściwe, poparte doświadczeniem praktycznym, argumentacja jest poprawna i pogłębiona.</w:t>
      </w:r>
    </w:p>
    <w:p w14:paraId="06008D38" w14:textId="77777777" w:rsidR="00811892" w:rsidRDefault="00811892">
      <w:pPr>
        <w:spacing w:after="60"/>
      </w:pPr>
    </w:p>
    <w:p w14:paraId="5E365264" w14:textId="77777777" w:rsidR="00811892" w:rsidRDefault="008526C6">
      <w:pPr>
        <w:spacing w:after="120"/>
        <w:jc w:val="both"/>
      </w:pPr>
      <w:r>
        <w:lastRenderedPageBreak/>
        <w:t>Członkowie komisji będą przyznawać punkty niezależnie i jednocześnie. Z punktacji przedstawionej przez członków komisji zostanie wyciągnięta średnia.</w:t>
      </w:r>
    </w:p>
    <w:p w14:paraId="6503B73E" w14:textId="77777777" w:rsidR="00811892" w:rsidRDefault="008526C6">
      <w:pPr>
        <w:spacing w:after="120"/>
        <w:jc w:val="both"/>
      </w:pPr>
      <w:r>
        <w:t>Ilość punktów w kryterium „Wiedza teoretyczna i praktyczna osoby dedykowanej” będzie wyliczana według wzoru:</w:t>
      </w:r>
    </w:p>
    <w:p w14:paraId="5A99BB76" w14:textId="77777777" w:rsidR="00811892" w:rsidRDefault="008526C6">
      <w:pPr>
        <w:spacing w:after="120"/>
        <w:jc w:val="center"/>
      </w:pPr>
      <w:r>
        <w:t>Z₂ = (R n / R max) x 40</w:t>
      </w:r>
    </w:p>
    <w:p w14:paraId="56B973F5" w14:textId="77777777" w:rsidR="00811892" w:rsidRDefault="008526C6">
      <w:pPr>
        <w:spacing w:after="120"/>
        <w:jc w:val="both"/>
      </w:pPr>
      <w:r>
        <w:t>Z₂ – liczba punktów badanej oferty w kryterium Wiedza teoretyczna i praktyczna osoby dedykowanej,</w:t>
      </w:r>
    </w:p>
    <w:p w14:paraId="23A272E5" w14:textId="77777777" w:rsidR="00811892" w:rsidRDefault="008526C6">
      <w:pPr>
        <w:spacing w:after="120"/>
        <w:jc w:val="both"/>
      </w:pPr>
      <w:r>
        <w:t xml:space="preserve">Rn – suma punktów z </w:t>
      </w:r>
      <w:proofErr w:type="spellStart"/>
      <w:r>
        <w:t>podkryteriów</w:t>
      </w:r>
      <w:proofErr w:type="spellEnd"/>
      <w:r>
        <w:t xml:space="preserve"> badanej oferty,</w:t>
      </w:r>
    </w:p>
    <w:p w14:paraId="2A1E7C75" w14:textId="77777777" w:rsidR="00811892" w:rsidRDefault="008526C6">
      <w:pPr>
        <w:spacing w:after="120"/>
        <w:jc w:val="both"/>
      </w:pPr>
      <w:proofErr w:type="spellStart"/>
      <w:r>
        <w:t>Rmax</w:t>
      </w:r>
      <w:proofErr w:type="spellEnd"/>
      <w:r>
        <w:t xml:space="preserve"> – największa suma punktów z </w:t>
      </w:r>
      <w:proofErr w:type="spellStart"/>
      <w:r>
        <w:t>podkryteriów</w:t>
      </w:r>
      <w:proofErr w:type="spellEnd"/>
      <w:r>
        <w:t xml:space="preserve"> spośród wszystkich ocenianych ofert.</w:t>
      </w:r>
    </w:p>
    <w:p w14:paraId="6E994FFF" w14:textId="77777777" w:rsidR="00811892" w:rsidRDefault="008526C6">
      <w:pPr>
        <w:spacing w:after="120"/>
        <w:jc w:val="both"/>
      </w:pPr>
      <w:r>
        <w:t>Liczba punktów „Z₂” zaokrąglana będzie do dwóch miejsc po przecinku z zastosowaniem reguł matematycznych.</w:t>
      </w:r>
    </w:p>
    <w:p w14:paraId="0A9ECC05" w14:textId="77777777" w:rsidR="00811892" w:rsidRDefault="008526C6">
      <w:pPr>
        <w:spacing w:after="120"/>
        <w:jc w:val="both"/>
      </w:pPr>
      <w:r>
        <w:t>Maksymalna liczba punktów „Z₂”, jakie może uzyskać oferta w tym kryterium to: 40 pkt.</w:t>
      </w:r>
    </w:p>
    <w:p w14:paraId="55BEBF4D" w14:textId="77777777" w:rsidR="00D6448A" w:rsidRDefault="0048576C">
      <w:pPr>
        <w:spacing w:after="120"/>
        <w:jc w:val="both"/>
      </w:pPr>
      <w:r>
        <w:t>Jeżeli żadna z ocenianych ofert nie uzyska punktów w kryterium (</w:t>
      </w:r>
      <w:proofErr w:type="spellStart"/>
      <w:r>
        <w:t>Rmax</w:t>
      </w:r>
      <w:proofErr w:type="spellEnd"/>
      <w:r>
        <w:t xml:space="preserve"> = 0), wszystkie oferty otrzymują w tym kryterium 0 pkt.</w:t>
      </w:r>
    </w:p>
    <w:p w14:paraId="0905A254" w14:textId="77777777" w:rsidR="00811892" w:rsidRDefault="00811892">
      <w:pPr>
        <w:spacing w:after="200"/>
      </w:pPr>
    </w:p>
    <w:p w14:paraId="38312112" w14:textId="77777777" w:rsidR="00811892" w:rsidRDefault="008526C6">
      <w:pPr>
        <w:spacing w:after="120"/>
        <w:jc w:val="both"/>
      </w:pPr>
      <w:r>
        <w:rPr>
          <w:b/>
          <w:bCs/>
        </w:rPr>
        <w:t>3. Dodatkowe kwalifikacje i doświadczenie – waga: 20%</w:t>
      </w:r>
    </w:p>
    <w:p w14:paraId="4FCE7DFD" w14:textId="77777777" w:rsidR="00811892" w:rsidRDefault="008526C6">
      <w:pPr>
        <w:spacing w:after="120"/>
        <w:jc w:val="both"/>
      </w:pPr>
      <w:r>
        <w:t xml:space="preserve">Punkty w kryterium dodatkowych kwalifikacji przyznawane będą na podstawie złożonego CV i dokumentów potwierdzających (wskazanych w załącznikach), według poniższych </w:t>
      </w:r>
      <w:proofErr w:type="spellStart"/>
      <w:r>
        <w:t>podkryteriów</w:t>
      </w:r>
      <w:proofErr w:type="spellEnd"/>
      <w:r>
        <w:t>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"/>
        <w:gridCol w:w="4997"/>
        <w:gridCol w:w="1736"/>
        <w:gridCol w:w="1739"/>
      </w:tblGrid>
      <w:tr w:rsidR="00811892" w14:paraId="70AAA606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43391" w14:textId="77777777" w:rsidR="00811892" w:rsidRDefault="008526C6">
            <w:pPr>
              <w:spacing w:after="12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B27A7" w14:textId="77777777" w:rsidR="00811892" w:rsidRDefault="008526C6">
            <w:pPr>
              <w:spacing w:after="120"/>
              <w:jc w:val="center"/>
            </w:pPr>
            <w:proofErr w:type="spellStart"/>
            <w:r>
              <w:rPr>
                <w:b/>
                <w:bCs/>
              </w:rPr>
              <w:t>Podkryterium</w:t>
            </w:r>
            <w:proofErr w:type="spellEnd"/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2D13AD" w14:textId="77777777" w:rsidR="00811892" w:rsidRDefault="008526C6">
            <w:pPr>
              <w:spacing w:after="120"/>
              <w:jc w:val="center"/>
            </w:pPr>
            <w:r>
              <w:rPr>
                <w:b/>
                <w:bCs/>
              </w:rPr>
              <w:t>Max pkt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89DCD" w14:textId="77777777" w:rsidR="00811892" w:rsidRDefault="008526C6">
            <w:pPr>
              <w:spacing w:after="120"/>
              <w:jc w:val="center"/>
            </w:pPr>
            <w:r>
              <w:rPr>
                <w:b/>
                <w:bCs/>
              </w:rPr>
              <w:t>Sposób oceny</w:t>
            </w:r>
          </w:p>
        </w:tc>
      </w:tr>
      <w:tr w:rsidR="00811892" w14:paraId="4A282DF7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02B3D" w14:textId="77777777" w:rsidR="00811892" w:rsidRDefault="008526C6">
            <w:pPr>
              <w:spacing w:after="120"/>
              <w:jc w:val="center"/>
            </w:pPr>
            <w:r>
              <w:t>1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7B520" w14:textId="77777777" w:rsidR="00811892" w:rsidRDefault="0074564A">
            <w:pPr>
              <w:spacing w:after="120"/>
              <w:jc w:val="both"/>
            </w:pPr>
            <w:r>
              <w:t>Wykształcenie prawne albo administracyjne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C7107" w14:textId="4C621D7E" w:rsidR="00811892" w:rsidRDefault="008526C6">
            <w:pPr>
              <w:spacing w:after="120"/>
              <w:jc w:val="center"/>
            </w:pPr>
            <w:r>
              <w:t>2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902AA" w14:textId="6B1239E5" w:rsidR="00811892" w:rsidRDefault="008526C6">
            <w:pPr>
              <w:spacing w:after="120"/>
              <w:jc w:val="center"/>
            </w:pPr>
            <w:r>
              <w:t>Tak = 2 pkt, Nie = 0 pkt</w:t>
            </w:r>
          </w:p>
        </w:tc>
      </w:tr>
      <w:tr w:rsidR="00811892" w14:paraId="3C0F1EF9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84077" w14:textId="77777777" w:rsidR="00811892" w:rsidRDefault="008526C6">
            <w:pPr>
              <w:spacing w:after="120"/>
              <w:jc w:val="center"/>
            </w:pPr>
            <w:r>
              <w:t>2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DBFA3" w14:textId="77777777" w:rsidR="00811892" w:rsidRDefault="008526C6">
            <w:pPr>
              <w:spacing w:after="120"/>
              <w:jc w:val="both"/>
            </w:pPr>
            <w:r>
              <w:t>Doświadczenie w sektorze ochrony zdrowia lub administracji publicznej (min. 2 lata)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DC913" w14:textId="77777777" w:rsidR="00811892" w:rsidRDefault="009C1C31">
            <w:pPr>
              <w:spacing w:after="120"/>
              <w:jc w:val="center"/>
            </w:pPr>
            <w:r>
              <w:t>5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7CE38" w14:textId="77777777" w:rsidR="00811892" w:rsidRDefault="008526C6">
            <w:pPr>
              <w:spacing w:after="120"/>
              <w:jc w:val="center"/>
            </w:pPr>
            <w:r>
              <w:t>Tak = 5 pkt, Nie = 0 pkt</w:t>
            </w:r>
          </w:p>
        </w:tc>
      </w:tr>
      <w:tr w:rsidR="00811892" w14:paraId="6A9BCB1E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40E20" w14:textId="77777777" w:rsidR="00811892" w:rsidRDefault="008526C6">
            <w:pPr>
              <w:spacing w:after="120"/>
              <w:jc w:val="center"/>
            </w:pPr>
            <w:r>
              <w:t>3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EA909" w14:textId="77777777" w:rsidR="00811892" w:rsidRDefault="008526C6">
            <w:pPr>
              <w:spacing w:after="120"/>
              <w:jc w:val="both"/>
            </w:pPr>
            <w:r>
              <w:t>Certyfikat z zakresu zarządzania projektami (np. PMP, PRINCE2, PSM, CSM lub równoważny)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775B7" w14:textId="77777777" w:rsidR="00811892" w:rsidRDefault="0074564A">
            <w:pPr>
              <w:spacing w:after="120"/>
              <w:jc w:val="center"/>
            </w:pPr>
            <w:r>
              <w:t>1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BD733" w14:textId="77777777" w:rsidR="00811892" w:rsidRDefault="008526C6">
            <w:pPr>
              <w:spacing w:after="120"/>
              <w:jc w:val="center"/>
            </w:pPr>
            <w:r>
              <w:t>Tak = 1 pkt, Nie = 0 pkt</w:t>
            </w:r>
          </w:p>
        </w:tc>
      </w:tr>
      <w:tr w:rsidR="00811892" w14:paraId="1C592E0F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C2705" w14:textId="77777777" w:rsidR="00811892" w:rsidRDefault="008526C6">
            <w:pPr>
              <w:spacing w:after="120"/>
              <w:jc w:val="center"/>
            </w:pPr>
            <w:r>
              <w:t>4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1E4F3" w14:textId="77777777" w:rsidR="00811892" w:rsidRDefault="008526C6">
            <w:pPr>
              <w:spacing w:after="120"/>
              <w:jc w:val="both"/>
            </w:pPr>
            <w:r>
              <w:t>Doświadczenie w koordynacji projektów IT lub wdrożeń systemów informatycznych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91B1D" w14:textId="77777777" w:rsidR="00811892" w:rsidRDefault="009C1C31">
            <w:pPr>
              <w:spacing w:after="120"/>
              <w:jc w:val="center"/>
            </w:pPr>
            <w:r>
              <w:t>2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20366" w14:textId="77777777" w:rsidR="00811892" w:rsidRDefault="008526C6">
            <w:pPr>
              <w:spacing w:after="120"/>
              <w:jc w:val="center"/>
            </w:pPr>
            <w:r>
              <w:t>Tak = 2 pkt, Nie = 0 pkt</w:t>
            </w:r>
          </w:p>
        </w:tc>
      </w:tr>
      <w:tr w:rsidR="00811892" w14:paraId="72036ECA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48AC4C" w14:textId="77777777" w:rsidR="00811892" w:rsidRDefault="008526C6">
            <w:pPr>
              <w:spacing w:after="120"/>
              <w:jc w:val="center"/>
            </w:pPr>
            <w:r>
              <w:t>5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6B7F4" w14:textId="77777777" w:rsidR="00811892" w:rsidRDefault="008526C6">
            <w:pPr>
              <w:spacing w:after="120"/>
              <w:jc w:val="both"/>
            </w:pPr>
            <w:r>
              <w:t>Doświadczenie w koordynacji projektów finansowanych ze środków UE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BC50A" w14:textId="77777777" w:rsidR="00811892" w:rsidRDefault="008526C6">
            <w:pPr>
              <w:spacing w:after="120"/>
              <w:jc w:val="center"/>
            </w:pPr>
            <w:r>
              <w:t>3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2C95B" w14:textId="77777777" w:rsidR="00811892" w:rsidRDefault="008526C6">
            <w:pPr>
              <w:spacing w:after="120"/>
              <w:jc w:val="center"/>
            </w:pPr>
            <w:r>
              <w:t>Tak = 3 pkt, Nie = 0 pkt</w:t>
            </w:r>
          </w:p>
        </w:tc>
      </w:tr>
      <w:tr w:rsidR="00811892" w14:paraId="13C3E100" w14:textId="77777777">
        <w:tc>
          <w:tcPr>
            <w:tcW w:w="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E2735" w14:textId="77777777" w:rsidR="00811892" w:rsidRDefault="008526C6">
            <w:pPr>
              <w:spacing w:after="120"/>
              <w:jc w:val="center"/>
            </w:pPr>
            <w:r>
              <w:t>6</w:t>
            </w:r>
          </w:p>
        </w:tc>
        <w:tc>
          <w:tcPr>
            <w:tcW w:w="5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2DE6B" w14:textId="77777777" w:rsidR="00811892" w:rsidRDefault="008526C6">
            <w:pPr>
              <w:spacing w:after="120"/>
              <w:jc w:val="both"/>
            </w:pPr>
            <w:r>
              <w:t xml:space="preserve">Doświadczenie w kierowaniu/koordynowaniu zespołem powyżej 5 osób przez okres min. 2 lat 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B7142" w14:textId="77777777" w:rsidR="00811892" w:rsidRDefault="0074564A">
            <w:pPr>
              <w:spacing w:after="120"/>
              <w:jc w:val="center"/>
            </w:pPr>
            <w:r>
              <w:t>5</w:t>
            </w:r>
          </w:p>
        </w:tc>
        <w:tc>
          <w:tcPr>
            <w:tcW w:w="17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4C846" w14:textId="77777777" w:rsidR="00811892" w:rsidRDefault="008526C6">
            <w:pPr>
              <w:spacing w:after="120"/>
              <w:jc w:val="center"/>
            </w:pPr>
            <w:r>
              <w:t>Tak = 5 pkt, Nie = 0 pkt</w:t>
            </w:r>
          </w:p>
        </w:tc>
      </w:tr>
    </w:tbl>
    <w:p w14:paraId="5C9B7FFC" w14:textId="77777777" w:rsidR="00811892" w:rsidRDefault="00811892">
      <w:pPr>
        <w:spacing w:after="120"/>
      </w:pPr>
    </w:p>
    <w:p w14:paraId="5489CF39" w14:textId="77777777" w:rsidR="00811892" w:rsidRDefault="008526C6">
      <w:pPr>
        <w:spacing w:after="120"/>
        <w:jc w:val="both"/>
      </w:pPr>
      <w:r>
        <w:t>Ilość punktów w kryterium „Dodatkowe kwalifikacje i doświadczenie” będzie wyliczana według wzoru:</w:t>
      </w:r>
    </w:p>
    <w:p w14:paraId="45DF8E08" w14:textId="77777777" w:rsidR="00811892" w:rsidRDefault="008526C6">
      <w:pPr>
        <w:spacing w:after="120"/>
        <w:jc w:val="center"/>
      </w:pPr>
      <w:r>
        <w:t>Z₃ = (D n / D max) x 20</w:t>
      </w:r>
    </w:p>
    <w:p w14:paraId="2C5897F5" w14:textId="77777777" w:rsidR="00811892" w:rsidRDefault="008526C6">
      <w:pPr>
        <w:spacing w:after="120"/>
        <w:jc w:val="both"/>
      </w:pPr>
      <w:r>
        <w:t>Z₃ – liczba punktów badanej oferty w kryterium Dodatkowe kwalifikacje,</w:t>
      </w:r>
    </w:p>
    <w:p w14:paraId="5DCA5DAE" w14:textId="77777777" w:rsidR="00811892" w:rsidRDefault="008526C6">
      <w:pPr>
        <w:spacing w:after="120"/>
        <w:jc w:val="both"/>
      </w:pPr>
      <w:proofErr w:type="spellStart"/>
      <w:r>
        <w:lastRenderedPageBreak/>
        <w:t>Dn</w:t>
      </w:r>
      <w:proofErr w:type="spellEnd"/>
      <w:r>
        <w:t xml:space="preserve"> – suma punktów z </w:t>
      </w:r>
      <w:proofErr w:type="spellStart"/>
      <w:r>
        <w:t>podkryteriów</w:t>
      </w:r>
      <w:proofErr w:type="spellEnd"/>
      <w:r>
        <w:t xml:space="preserve"> badanej oferty,</w:t>
      </w:r>
    </w:p>
    <w:p w14:paraId="3778C796" w14:textId="77777777" w:rsidR="00811892" w:rsidRDefault="008526C6">
      <w:pPr>
        <w:spacing w:after="120"/>
        <w:jc w:val="both"/>
      </w:pPr>
      <w:proofErr w:type="spellStart"/>
      <w:r>
        <w:t>Dmax</w:t>
      </w:r>
      <w:proofErr w:type="spellEnd"/>
      <w:r>
        <w:t xml:space="preserve"> – największa suma punktów z </w:t>
      </w:r>
      <w:proofErr w:type="spellStart"/>
      <w:r>
        <w:t>podkryteriów</w:t>
      </w:r>
      <w:proofErr w:type="spellEnd"/>
      <w:r>
        <w:t xml:space="preserve"> spośród wszystkich ocenianych ofert.</w:t>
      </w:r>
    </w:p>
    <w:p w14:paraId="2F8D8422" w14:textId="77777777" w:rsidR="00811892" w:rsidRDefault="008526C6">
      <w:pPr>
        <w:spacing w:after="120"/>
        <w:jc w:val="both"/>
      </w:pPr>
      <w:r>
        <w:t>Maksymalna liczba punktów „Z₃”, jakie może uzyskać oferta w tym kryterium to: 20 pkt.</w:t>
      </w:r>
    </w:p>
    <w:p w14:paraId="36A32DFE" w14:textId="77777777" w:rsidR="00D6448A" w:rsidRDefault="0048576C">
      <w:pPr>
        <w:spacing w:after="120"/>
        <w:jc w:val="both"/>
      </w:pPr>
      <w:r>
        <w:t>Jeżeli żadna z ocenianych ofert nie uzyska punktów w kryterium (</w:t>
      </w:r>
      <w:proofErr w:type="spellStart"/>
      <w:r>
        <w:t>Dmax</w:t>
      </w:r>
      <w:proofErr w:type="spellEnd"/>
      <w:r>
        <w:t xml:space="preserve"> = 0), wszystkie oferty otrzymują w tym kryterium 0 pkt.</w:t>
      </w:r>
    </w:p>
    <w:p w14:paraId="6312E07F" w14:textId="77777777" w:rsidR="00811892" w:rsidRDefault="00811892">
      <w:pPr>
        <w:spacing w:after="200"/>
      </w:pPr>
    </w:p>
    <w:p w14:paraId="663B414D" w14:textId="77777777" w:rsidR="00811892" w:rsidRDefault="008526C6">
      <w:pPr>
        <w:spacing w:after="120"/>
        <w:jc w:val="both"/>
      </w:pPr>
      <w:r>
        <w:rPr>
          <w:b/>
          <w:bCs/>
        </w:rPr>
        <w:t>Ocena końcowa:</w:t>
      </w:r>
    </w:p>
    <w:p w14:paraId="0A4506A9" w14:textId="77777777" w:rsidR="00811892" w:rsidRDefault="008526C6">
      <w:pPr>
        <w:spacing w:after="120"/>
        <w:jc w:val="both"/>
      </w:pPr>
      <w:r>
        <w:t>Za najkorzystniejszą zostanie uznana oferta, która uzyska największą liczbę punktów ostatecznych stanowiącą sumę punktów ze wszystkich kryteriów, tj.:</w:t>
      </w:r>
    </w:p>
    <w:p w14:paraId="151D3326" w14:textId="77777777" w:rsidR="00811892" w:rsidRDefault="008526C6">
      <w:pPr>
        <w:spacing w:after="120"/>
        <w:jc w:val="center"/>
      </w:pPr>
      <w:r>
        <w:rPr>
          <w:b/>
          <w:bCs/>
        </w:rPr>
        <w:t>Z = Z₁ + Z₂ + Z₃</w:t>
      </w:r>
    </w:p>
    <w:p w14:paraId="1C4003A9" w14:textId="77777777" w:rsidR="00811892" w:rsidRDefault="008526C6">
      <w:pPr>
        <w:spacing w:after="120"/>
        <w:jc w:val="both"/>
      </w:pPr>
      <w:r>
        <w:t>gdzie:</w:t>
      </w:r>
    </w:p>
    <w:p w14:paraId="5ED92F7A" w14:textId="77777777" w:rsidR="00811892" w:rsidRDefault="008526C6">
      <w:pPr>
        <w:spacing w:after="120"/>
        <w:jc w:val="both"/>
      </w:pPr>
      <w:r>
        <w:t>Z₁ – liczba punktów badanej oferty w kryterium Cena brutto oferty,</w:t>
      </w:r>
    </w:p>
    <w:p w14:paraId="4CFF474B" w14:textId="77777777" w:rsidR="00811892" w:rsidRDefault="008526C6">
      <w:pPr>
        <w:spacing w:after="120"/>
        <w:jc w:val="both"/>
      </w:pPr>
      <w:r>
        <w:t>Z₂ – wiedza teoretyczna i praktyczna osoby dedykowanej,</w:t>
      </w:r>
    </w:p>
    <w:p w14:paraId="785ED844" w14:textId="77777777" w:rsidR="00811892" w:rsidRDefault="008526C6">
      <w:pPr>
        <w:spacing w:after="120"/>
        <w:jc w:val="both"/>
      </w:pPr>
      <w:r>
        <w:t>Z₃ – dodatkowe kwalifikacje i doświadczenie,</w:t>
      </w:r>
    </w:p>
    <w:p w14:paraId="699BA89A" w14:textId="77777777" w:rsidR="00811892" w:rsidRDefault="008526C6">
      <w:pPr>
        <w:spacing w:after="120"/>
        <w:jc w:val="both"/>
      </w:pPr>
      <w:r>
        <w:t>Z – ostateczna liczba punktów badanej oferty.</w:t>
      </w:r>
    </w:p>
    <w:p w14:paraId="13A01E8C" w14:textId="77777777" w:rsidR="00811892" w:rsidRDefault="008526C6">
      <w:pPr>
        <w:spacing w:after="120"/>
        <w:jc w:val="both"/>
      </w:pPr>
      <w:r>
        <w:t>Zamawiający udzieli zamówienia Wykonawcy, którego oferta zostanie uznana za najkorzystniejszą.</w:t>
      </w:r>
    </w:p>
    <w:p w14:paraId="00C0AB58" w14:textId="77777777" w:rsidR="00811892" w:rsidRDefault="00811892">
      <w:pPr>
        <w:spacing w:after="200"/>
      </w:pPr>
    </w:p>
    <w:p w14:paraId="7A79F135" w14:textId="77777777" w:rsidR="00811892" w:rsidRDefault="008526C6">
      <w:pPr>
        <w:spacing w:after="120"/>
        <w:jc w:val="both"/>
      </w:pPr>
      <w:r>
        <w:rPr>
          <w:b/>
          <w:bCs/>
        </w:rPr>
        <w:t>Ofertę zawierającą:</w:t>
      </w:r>
    </w:p>
    <w:p w14:paraId="33277ED5" w14:textId="0CA22EDB" w:rsidR="00811892" w:rsidRDefault="008526C6">
      <w:pPr>
        <w:pStyle w:val="Akapitzlist"/>
        <w:numPr>
          <w:ilvl w:val="0"/>
          <w:numId w:val="7"/>
        </w:numPr>
        <w:spacing w:after="120"/>
        <w:jc w:val="both"/>
      </w:pPr>
      <w:r>
        <w:t>Formularz ofertowy wraz ze stawką godzinową netto i brutto oferty, stanowiącą iloczyn stawki godzinowej brutto i 960 godzin. Cena brutto obejmuje wszystkie koszty Zamawiającego związane z realizacją umowy, w tym podatek VAT, a w przypadku osób fizycznych nieprowadzących działalności gospodarczej – także składki na ubezpieczenia społeczne i zdrowotne finansowane przez Zamawiającego.</w:t>
      </w:r>
    </w:p>
    <w:p w14:paraId="0D398B12" w14:textId="77777777" w:rsidR="00811892" w:rsidRDefault="008526C6">
      <w:pPr>
        <w:pStyle w:val="Akapitzlist"/>
        <w:numPr>
          <w:ilvl w:val="0"/>
          <w:numId w:val="7"/>
        </w:numPr>
        <w:spacing w:after="120"/>
        <w:jc w:val="both"/>
      </w:pPr>
      <w:r>
        <w:t>Dokumenty potwierdzające doświadczenie i kwalifikacje.</w:t>
      </w:r>
    </w:p>
    <w:p w14:paraId="7398F545" w14:textId="77777777" w:rsidR="00811892" w:rsidRDefault="00811892">
      <w:pPr>
        <w:spacing w:after="60"/>
      </w:pPr>
    </w:p>
    <w:p w14:paraId="4E066010" w14:textId="77777777" w:rsidR="00811892" w:rsidRDefault="008526C6">
      <w:pPr>
        <w:spacing w:after="120"/>
        <w:jc w:val="both"/>
      </w:pPr>
      <w:r>
        <w:t>w wersji elektronicznej należy przesłać na adres mailowy: zakupy@aotm.gov.pl,</w:t>
      </w:r>
    </w:p>
    <w:p w14:paraId="65A0135C" w14:textId="44EC4D8B" w:rsidR="00811892" w:rsidRDefault="008526C6">
      <w:pPr>
        <w:spacing w:after="120"/>
        <w:jc w:val="both"/>
      </w:pPr>
      <w:r>
        <w:t xml:space="preserve">w terminie do </w:t>
      </w:r>
      <w:r>
        <w:rPr>
          <w:b/>
          <w:bCs/>
        </w:rPr>
        <w:t>14 października 2026 roku</w:t>
      </w:r>
      <w:r>
        <w:t xml:space="preserve"> do końca dnia.</w:t>
      </w:r>
    </w:p>
    <w:p w14:paraId="4913B08D" w14:textId="77777777" w:rsidR="00811892" w:rsidRDefault="00811892">
      <w:pPr>
        <w:spacing w:after="120"/>
      </w:pPr>
    </w:p>
    <w:p w14:paraId="1368DBEE" w14:textId="798BB6EE" w:rsidR="007026EC" w:rsidRDefault="007026EC">
      <w:pPr>
        <w:spacing w:after="120"/>
      </w:pPr>
      <w:r>
        <w:t>Oferty złożone w terminie będą oceniane zgodnie z kryteriami wskazanymi w zapytaniu, niezależnie od kolejności wpływu.</w:t>
      </w:r>
    </w:p>
    <w:p w14:paraId="38C9F09C" w14:textId="77777777" w:rsidR="007026EC" w:rsidRDefault="007026EC">
      <w:pPr>
        <w:spacing w:after="120"/>
      </w:pPr>
    </w:p>
    <w:p w14:paraId="36205E86" w14:textId="77777777" w:rsidR="00811892" w:rsidRDefault="008526C6">
      <w:pPr>
        <w:spacing w:after="120"/>
        <w:jc w:val="both"/>
      </w:pPr>
      <w:r>
        <w:t>W przypadku pytań, prosimy o kontakt:</w:t>
      </w:r>
    </w:p>
    <w:p w14:paraId="10FF5D9C" w14:textId="41211C76" w:rsidR="00811892" w:rsidRDefault="00F01FAC" w:rsidP="00054568">
      <w:r>
        <w:t xml:space="preserve">Dawid Załęcki - w zakresie merytorycznych zagadnień dotyczących przedmiotu zamówienia, </w:t>
      </w:r>
      <w:r>
        <w:br/>
        <w:t xml:space="preserve">a także w zakresie procedury udzielenia zamówienia publicznego oraz warunków realizacji umowy: </w:t>
      </w:r>
      <w:r w:rsidR="008526C6">
        <w:t>d.zalecki@aotm.gov.pl; +48 727 797 388</w:t>
      </w:r>
    </w:p>
    <w:p w14:paraId="2FB6F341" w14:textId="77777777" w:rsidR="00811892" w:rsidRDefault="00811892">
      <w:pPr>
        <w:spacing w:after="200"/>
      </w:pPr>
    </w:p>
    <w:p w14:paraId="189EC654" w14:textId="77777777" w:rsidR="00811892" w:rsidRDefault="008526C6">
      <w:pPr>
        <w:spacing w:after="120"/>
        <w:jc w:val="both"/>
      </w:pPr>
      <w:r>
        <w:rPr>
          <w:i/>
          <w:iCs/>
        </w:rPr>
        <w:lastRenderedPageBreak/>
        <w:t xml:space="preserve">1. Niniejsze postępowanie o udzielenie zamówienia publicznego jest prowadzone w trybie zapytania ofertowego na podstawie regulaminu udzielania zamówień Agencji oraz przepisów Kodeksu Cywilnego, dalej: KC z wyłączeniem stosowania przepisów ustawy Prawo Zamówień Publicznych, dalej: </w:t>
      </w:r>
      <w:proofErr w:type="spellStart"/>
      <w:r>
        <w:rPr>
          <w:i/>
          <w:iCs/>
        </w:rPr>
        <w:t>Pzp</w:t>
      </w:r>
      <w:proofErr w:type="spellEnd"/>
      <w:r>
        <w:rPr>
          <w:i/>
          <w:iCs/>
        </w:rPr>
        <w:t>.</w:t>
      </w:r>
    </w:p>
    <w:p w14:paraId="1E2B4375" w14:textId="77777777" w:rsidR="00811892" w:rsidRDefault="008526C6">
      <w:pPr>
        <w:spacing w:after="120"/>
        <w:jc w:val="both"/>
      </w:pPr>
      <w:r>
        <w:rPr>
          <w:i/>
          <w:iCs/>
        </w:rPr>
        <w:t>2. W zakresie nieuregulowanym w niniejszym zapytaniu, mają zastosowanie przepisy ustawy KC.</w:t>
      </w:r>
    </w:p>
    <w:p w14:paraId="7CC7A928" w14:textId="77777777" w:rsidR="00811892" w:rsidRDefault="008526C6">
      <w:pPr>
        <w:spacing w:after="120"/>
        <w:jc w:val="both"/>
      </w:pPr>
      <w:r>
        <w:rPr>
          <w:i/>
          <w:iCs/>
        </w:rPr>
        <w:t>3. Zamawiający ma prawo zmienić warunki zapytania ofertowego lub unieważnić zapytanie ofertowe w każdym czasie bez podawania przyczyny. W przypadku unieważnienia zapytania ofertowego Wykonawcy zostaną poinformowani o zamknięciu postępowania bez dokonania wyboru oferty najkorzystniejszej.</w:t>
      </w:r>
    </w:p>
    <w:p w14:paraId="12B15294" w14:textId="77777777" w:rsidR="00811892" w:rsidRDefault="008526C6">
      <w:pPr>
        <w:spacing w:after="120"/>
        <w:jc w:val="both"/>
      </w:pPr>
      <w:r>
        <w:rPr>
          <w:i/>
          <w:iCs/>
        </w:rPr>
        <w:t>4. Postępowanie prowadzone jest w języku polskim. Wszelka korespondencja z Wykonawcami winna być prowadzona w języku polskim.</w:t>
      </w:r>
    </w:p>
    <w:p w14:paraId="37B9B2BC" w14:textId="77777777" w:rsidR="00811892" w:rsidRDefault="008526C6">
      <w:pPr>
        <w:spacing w:after="120"/>
        <w:jc w:val="both"/>
      </w:pPr>
      <w:r>
        <w:rPr>
          <w:i/>
          <w:iCs/>
        </w:rPr>
        <w:t>5. Zamawiającym jest: Agencja Oceny Technologii Medycznych i Taryfikacji, ul. Przeskok 2, 00-032 Warszawa.</w:t>
      </w:r>
    </w:p>
    <w:p w14:paraId="6A0AAE43" w14:textId="77777777" w:rsidR="00811892" w:rsidRDefault="008526C6">
      <w:pPr>
        <w:spacing w:after="120"/>
        <w:jc w:val="both"/>
      </w:pPr>
      <w:r>
        <w:rPr>
          <w:i/>
          <w:iCs/>
        </w:rPr>
        <w:t>6. Zamawiający dopuszcza przeprowadzenie negocjacji z Wykonawcami po dokonaniu otwarcia ofert. Negocjacje będą prowadzone z zachowaniem zasady równego traktowania Wykonawców i mogą dotyczyć wyłącznie ceny oraz terminów świadczenia usług.</w:t>
      </w:r>
    </w:p>
    <w:sectPr w:rsidR="00811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F09"/>
    <w:multiLevelType w:val="hybridMultilevel"/>
    <w:tmpl w:val="81588718"/>
    <w:lvl w:ilvl="0" w:tplc="2690B6BC">
      <w:start w:val="1"/>
      <w:numFmt w:val="bullet"/>
      <w:lvlText w:val="●"/>
      <w:lvlJc w:val="left"/>
      <w:pPr>
        <w:ind w:left="720" w:hanging="360"/>
      </w:pPr>
    </w:lvl>
    <w:lvl w:ilvl="1" w:tplc="C1E4CE9C">
      <w:start w:val="1"/>
      <w:numFmt w:val="bullet"/>
      <w:lvlText w:val="○"/>
      <w:lvlJc w:val="left"/>
      <w:pPr>
        <w:ind w:left="1440" w:hanging="360"/>
      </w:pPr>
    </w:lvl>
    <w:lvl w:ilvl="2" w:tplc="B2224140">
      <w:start w:val="1"/>
      <w:numFmt w:val="bullet"/>
      <w:lvlText w:val="■"/>
      <w:lvlJc w:val="left"/>
      <w:pPr>
        <w:ind w:left="2160" w:hanging="360"/>
      </w:pPr>
    </w:lvl>
    <w:lvl w:ilvl="3" w:tplc="8DEE655C">
      <w:start w:val="1"/>
      <w:numFmt w:val="bullet"/>
      <w:lvlText w:val="●"/>
      <w:lvlJc w:val="left"/>
      <w:pPr>
        <w:ind w:left="2880" w:hanging="360"/>
      </w:pPr>
    </w:lvl>
    <w:lvl w:ilvl="4" w:tplc="1818A788">
      <w:start w:val="1"/>
      <w:numFmt w:val="bullet"/>
      <w:lvlText w:val="○"/>
      <w:lvlJc w:val="left"/>
      <w:pPr>
        <w:ind w:left="3600" w:hanging="360"/>
      </w:pPr>
    </w:lvl>
    <w:lvl w:ilvl="5" w:tplc="7AAA56CC">
      <w:start w:val="1"/>
      <w:numFmt w:val="bullet"/>
      <w:lvlText w:val="■"/>
      <w:lvlJc w:val="left"/>
      <w:pPr>
        <w:ind w:left="4320" w:hanging="360"/>
      </w:pPr>
    </w:lvl>
    <w:lvl w:ilvl="6" w:tplc="22D0CAE0">
      <w:start w:val="1"/>
      <w:numFmt w:val="bullet"/>
      <w:lvlText w:val="●"/>
      <w:lvlJc w:val="left"/>
      <w:pPr>
        <w:ind w:left="5040" w:hanging="360"/>
      </w:pPr>
    </w:lvl>
    <w:lvl w:ilvl="7" w:tplc="8B6C291E">
      <w:start w:val="1"/>
      <w:numFmt w:val="bullet"/>
      <w:lvlText w:val="●"/>
      <w:lvlJc w:val="left"/>
      <w:pPr>
        <w:ind w:left="5760" w:hanging="360"/>
      </w:pPr>
    </w:lvl>
    <w:lvl w:ilvl="8" w:tplc="DE109B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074067C"/>
    <w:multiLevelType w:val="hybridMultilevel"/>
    <w:tmpl w:val="0478C018"/>
    <w:lvl w:ilvl="0" w:tplc="DC02C4D4">
      <w:start w:val="1"/>
      <w:numFmt w:val="decimal"/>
      <w:lvlText w:val="%1."/>
      <w:lvlJc w:val="left"/>
      <w:pPr>
        <w:ind w:left="720" w:hanging="360"/>
      </w:pPr>
    </w:lvl>
    <w:lvl w:ilvl="1" w:tplc="882C9DE8">
      <w:numFmt w:val="decimal"/>
      <w:lvlText w:val=""/>
      <w:lvlJc w:val="left"/>
    </w:lvl>
    <w:lvl w:ilvl="2" w:tplc="35C4F15A">
      <w:numFmt w:val="decimal"/>
      <w:lvlText w:val=""/>
      <w:lvlJc w:val="left"/>
    </w:lvl>
    <w:lvl w:ilvl="3" w:tplc="CAB068A0">
      <w:numFmt w:val="decimal"/>
      <w:lvlText w:val=""/>
      <w:lvlJc w:val="left"/>
    </w:lvl>
    <w:lvl w:ilvl="4" w:tplc="3856B2B6">
      <w:numFmt w:val="decimal"/>
      <w:lvlText w:val=""/>
      <w:lvlJc w:val="left"/>
    </w:lvl>
    <w:lvl w:ilvl="5" w:tplc="8618BA70">
      <w:numFmt w:val="decimal"/>
      <w:lvlText w:val=""/>
      <w:lvlJc w:val="left"/>
    </w:lvl>
    <w:lvl w:ilvl="6" w:tplc="EBDCE466">
      <w:numFmt w:val="decimal"/>
      <w:lvlText w:val=""/>
      <w:lvlJc w:val="left"/>
    </w:lvl>
    <w:lvl w:ilvl="7" w:tplc="E0AE015E">
      <w:numFmt w:val="decimal"/>
      <w:lvlText w:val=""/>
      <w:lvlJc w:val="left"/>
    </w:lvl>
    <w:lvl w:ilvl="8" w:tplc="F43416D2">
      <w:numFmt w:val="decimal"/>
      <w:lvlText w:val=""/>
      <w:lvlJc w:val="left"/>
    </w:lvl>
  </w:abstractNum>
  <w:abstractNum w:abstractNumId="2" w15:restartNumberingAfterBreak="0">
    <w:nsid w:val="06FE6179"/>
    <w:multiLevelType w:val="hybridMultilevel"/>
    <w:tmpl w:val="5BB83FCC"/>
    <w:lvl w:ilvl="0" w:tplc="D49E495C">
      <w:start w:val="1"/>
      <w:numFmt w:val="lowerLetter"/>
      <w:lvlText w:val="%1)"/>
      <w:lvlJc w:val="left"/>
      <w:pPr>
        <w:ind w:left="1080" w:hanging="360"/>
      </w:pPr>
    </w:lvl>
    <w:lvl w:ilvl="1" w:tplc="ABBE1430">
      <w:numFmt w:val="decimal"/>
      <w:lvlText w:val=""/>
      <w:lvlJc w:val="left"/>
    </w:lvl>
    <w:lvl w:ilvl="2" w:tplc="B8368D6A">
      <w:numFmt w:val="decimal"/>
      <w:lvlText w:val=""/>
      <w:lvlJc w:val="left"/>
    </w:lvl>
    <w:lvl w:ilvl="3" w:tplc="A548453E">
      <w:numFmt w:val="decimal"/>
      <w:lvlText w:val=""/>
      <w:lvlJc w:val="left"/>
    </w:lvl>
    <w:lvl w:ilvl="4" w:tplc="B3463996">
      <w:numFmt w:val="decimal"/>
      <w:lvlText w:val=""/>
      <w:lvlJc w:val="left"/>
    </w:lvl>
    <w:lvl w:ilvl="5" w:tplc="A07EA544">
      <w:numFmt w:val="decimal"/>
      <w:lvlText w:val=""/>
      <w:lvlJc w:val="left"/>
    </w:lvl>
    <w:lvl w:ilvl="6" w:tplc="CABE7BD2">
      <w:numFmt w:val="decimal"/>
      <w:lvlText w:val=""/>
      <w:lvlJc w:val="left"/>
    </w:lvl>
    <w:lvl w:ilvl="7" w:tplc="96827520">
      <w:numFmt w:val="decimal"/>
      <w:lvlText w:val=""/>
      <w:lvlJc w:val="left"/>
    </w:lvl>
    <w:lvl w:ilvl="8" w:tplc="EF58A2B8">
      <w:numFmt w:val="decimal"/>
      <w:lvlText w:val=""/>
      <w:lvlJc w:val="left"/>
    </w:lvl>
  </w:abstractNum>
  <w:abstractNum w:abstractNumId="3" w15:restartNumberingAfterBreak="0">
    <w:nsid w:val="084C04C0"/>
    <w:multiLevelType w:val="hybridMultilevel"/>
    <w:tmpl w:val="BEBA88A8"/>
    <w:lvl w:ilvl="0" w:tplc="0A060646">
      <w:start w:val="1"/>
      <w:numFmt w:val="decimal"/>
      <w:lvlText w:val="%1."/>
      <w:lvlJc w:val="left"/>
      <w:pPr>
        <w:ind w:left="720" w:hanging="360"/>
      </w:pPr>
    </w:lvl>
    <w:lvl w:ilvl="1" w:tplc="F340777E">
      <w:numFmt w:val="decimal"/>
      <w:lvlText w:val=""/>
      <w:lvlJc w:val="left"/>
    </w:lvl>
    <w:lvl w:ilvl="2" w:tplc="A55C311C">
      <w:numFmt w:val="decimal"/>
      <w:lvlText w:val=""/>
      <w:lvlJc w:val="left"/>
    </w:lvl>
    <w:lvl w:ilvl="3" w:tplc="636807AE">
      <w:numFmt w:val="decimal"/>
      <w:lvlText w:val=""/>
      <w:lvlJc w:val="left"/>
    </w:lvl>
    <w:lvl w:ilvl="4" w:tplc="EC4E2F14">
      <w:numFmt w:val="decimal"/>
      <w:lvlText w:val=""/>
      <w:lvlJc w:val="left"/>
    </w:lvl>
    <w:lvl w:ilvl="5" w:tplc="8EBEA7E6">
      <w:numFmt w:val="decimal"/>
      <w:lvlText w:val=""/>
      <w:lvlJc w:val="left"/>
    </w:lvl>
    <w:lvl w:ilvl="6" w:tplc="AEF69910">
      <w:numFmt w:val="decimal"/>
      <w:lvlText w:val=""/>
      <w:lvlJc w:val="left"/>
    </w:lvl>
    <w:lvl w:ilvl="7" w:tplc="7DC8FCE4">
      <w:numFmt w:val="decimal"/>
      <w:lvlText w:val=""/>
      <w:lvlJc w:val="left"/>
    </w:lvl>
    <w:lvl w:ilvl="8" w:tplc="4E580BA2">
      <w:numFmt w:val="decimal"/>
      <w:lvlText w:val=""/>
      <w:lvlJc w:val="left"/>
    </w:lvl>
  </w:abstractNum>
  <w:abstractNum w:abstractNumId="4" w15:restartNumberingAfterBreak="0">
    <w:nsid w:val="1C116AD4"/>
    <w:multiLevelType w:val="hybridMultilevel"/>
    <w:tmpl w:val="32A0838A"/>
    <w:lvl w:ilvl="0" w:tplc="C2BAFE3C">
      <w:start w:val="1"/>
      <w:numFmt w:val="bullet"/>
      <w:lvlText w:val="•"/>
      <w:lvlJc w:val="left"/>
      <w:pPr>
        <w:ind w:left="720" w:hanging="360"/>
      </w:pPr>
    </w:lvl>
    <w:lvl w:ilvl="1" w:tplc="F9D0590C">
      <w:numFmt w:val="decimal"/>
      <w:lvlText w:val=""/>
      <w:lvlJc w:val="left"/>
    </w:lvl>
    <w:lvl w:ilvl="2" w:tplc="9766A9DC">
      <w:numFmt w:val="decimal"/>
      <w:lvlText w:val=""/>
      <w:lvlJc w:val="left"/>
    </w:lvl>
    <w:lvl w:ilvl="3" w:tplc="CE682BCC">
      <w:numFmt w:val="decimal"/>
      <w:lvlText w:val=""/>
      <w:lvlJc w:val="left"/>
    </w:lvl>
    <w:lvl w:ilvl="4" w:tplc="8B441A14">
      <w:numFmt w:val="decimal"/>
      <w:lvlText w:val=""/>
      <w:lvlJc w:val="left"/>
    </w:lvl>
    <w:lvl w:ilvl="5" w:tplc="F1A88458">
      <w:numFmt w:val="decimal"/>
      <w:lvlText w:val=""/>
      <w:lvlJc w:val="left"/>
    </w:lvl>
    <w:lvl w:ilvl="6" w:tplc="8370F1D8">
      <w:numFmt w:val="decimal"/>
      <w:lvlText w:val=""/>
      <w:lvlJc w:val="left"/>
    </w:lvl>
    <w:lvl w:ilvl="7" w:tplc="B3148DD0">
      <w:numFmt w:val="decimal"/>
      <w:lvlText w:val=""/>
      <w:lvlJc w:val="left"/>
    </w:lvl>
    <w:lvl w:ilvl="8" w:tplc="03A06D9E">
      <w:numFmt w:val="decimal"/>
      <w:lvlText w:val=""/>
      <w:lvlJc w:val="left"/>
    </w:lvl>
  </w:abstractNum>
  <w:abstractNum w:abstractNumId="5" w15:restartNumberingAfterBreak="0">
    <w:nsid w:val="24F0573D"/>
    <w:multiLevelType w:val="hybridMultilevel"/>
    <w:tmpl w:val="E97A7C56"/>
    <w:lvl w:ilvl="0" w:tplc="7BEA1B86">
      <w:start w:val="1"/>
      <w:numFmt w:val="bullet"/>
      <w:lvlText w:val="•"/>
      <w:lvlJc w:val="left"/>
      <w:pPr>
        <w:ind w:left="720" w:hanging="360"/>
      </w:pPr>
    </w:lvl>
    <w:lvl w:ilvl="1" w:tplc="4172395E">
      <w:numFmt w:val="decimal"/>
      <w:lvlText w:val=""/>
      <w:lvlJc w:val="left"/>
    </w:lvl>
    <w:lvl w:ilvl="2" w:tplc="5AAE5392">
      <w:numFmt w:val="decimal"/>
      <w:lvlText w:val=""/>
      <w:lvlJc w:val="left"/>
    </w:lvl>
    <w:lvl w:ilvl="3" w:tplc="970E5D7A">
      <w:numFmt w:val="decimal"/>
      <w:lvlText w:val=""/>
      <w:lvlJc w:val="left"/>
    </w:lvl>
    <w:lvl w:ilvl="4" w:tplc="79C60C6A">
      <w:numFmt w:val="decimal"/>
      <w:lvlText w:val=""/>
      <w:lvlJc w:val="left"/>
    </w:lvl>
    <w:lvl w:ilvl="5" w:tplc="B7829FEC">
      <w:numFmt w:val="decimal"/>
      <w:lvlText w:val=""/>
      <w:lvlJc w:val="left"/>
    </w:lvl>
    <w:lvl w:ilvl="6" w:tplc="CEDC4DC2">
      <w:numFmt w:val="decimal"/>
      <w:lvlText w:val=""/>
      <w:lvlJc w:val="left"/>
    </w:lvl>
    <w:lvl w:ilvl="7" w:tplc="6706A9EE">
      <w:numFmt w:val="decimal"/>
      <w:lvlText w:val=""/>
      <w:lvlJc w:val="left"/>
    </w:lvl>
    <w:lvl w:ilvl="8" w:tplc="89ACF4B4">
      <w:numFmt w:val="decimal"/>
      <w:lvlText w:val=""/>
      <w:lvlJc w:val="left"/>
    </w:lvl>
  </w:abstractNum>
  <w:abstractNum w:abstractNumId="6" w15:restartNumberingAfterBreak="0">
    <w:nsid w:val="2649757E"/>
    <w:multiLevelType w:val="hybridMultilevel"/>
    <w:tmpl w:val="743240B6"/>
    <w:lvl w:ilvl="0" w:tplc="14E4BAEC">
      <w:start w:val="1"/>
      <w:numFmt w:val="lowerLetter"/>
      <w:lvlText w:val="%1)"/>
      <w:lvlJc w:val="left"/>
      <w:pPr>
        <w:ind w:left="1080" w:hanging="360"/>
      </w:pPr>
    </w:lvl>
    <w:lvl w:ilvl="1" w:tplc="819A7D18">
      <w:numFmt w:val="decimal"/>
      <w:lvlText w:val=""/>
      <w:lvlJc w:val="left"/>
    </w:lvl>
    <w:lvl w:ilvl="2" w:tplc="8564BD60">
      <w:numFmt w:val="decimal"/>
      <w:lvlText w:val=""/>
      <w:lvlJc w:val="left"/>
    </w:lvl>
    <w:lvl w:ilvl="3" w:tplc="B71AE4DA">
      <w:numFmt w:val="decimal"/>
      <w:lvlText w:val=""/>
      <w:lvlJc w:val="left"/>
    </w:lvl>
    <w:lvl w:ilvl="4" w:tplc="0A0835A2">
      <w:numFmt w:val="decimal"/>
      <w:lvlText w:val=""/>
      <w:lvlJc w:val="left"/>
    </w:lvl>
    <w:lvl w:ilvl="5" w:tplc="EE9C7EE8">
      <w:numFmt w:val="decimal"/>
      <w:lvlText w:val=""/>
      <w:lvlJc w:val="left"/>
    </w:lvl>
    <w:lvl w:ilvl="6" w:tplc="1A42A13A">
      <w:numFmt w:val="decimal"/>
      <w:lvlText w:val=""/>
      <w:lvlJc w:val="left"/>
    </w:lvl>
    <w:lvl w:ilvl="7" w:tplc="DA1292CC">
      <w:numFmt w:val="decimal"/>
      <w:lvlText w:val=""/>
      <w:lvlJc w:val="left"/>
    </w:lvl>
    <w:lvl w:ilvl="8" w:tplc="185E45A0">
      <w:numFmt w:val="decimal"/>
      <w:lvlText w:val=""/>
      <w:lvlJc w:val="left"/>
    </w:lvl>
  </w:abstractNum>
  <w:abstractNum w:abstractNumId="7" w15:restartNumberingAfterBreak="0">
    <w:nsid w:val="50C25FBA"/>
    <w:multiLevelType w:val="hybridMultilevel"/>
    <w:tmpl w:val="75E8DC60"/>
    <w:lvl w:ilvl="0" w:tplc="07A8232A">
      <w:start w:val="1"/>
      <w:numFmt w:val="bullet"/>
      <w:lvlText w:val="•"/>
      <w:lvlJc w:val="left"/>
      <w:pPr>
        <w:ind w:left="720" w:hanging="360"/>
      </w:pPr>
    </w:lvl>
    <w:lvl w:ilvl="1" w:tplc="642E9A9A">
      <w:numFmt w:val="decimal"/>
      <w:lvlText w:val=""/>
      <w:lvlJc w:val="left"/>
    </w:lvl>
    <w:lvl w:ilvl="2" w:tplc="93E2D5F6">
      <w:numFmt w:val="decimal"/>
      <w:lvlText w:val=""/>
      <w:lvlJc w:val="left"/>
    </w:lvl>
    <w:lvl w:ilvl="3" w:tplc="EDBCEE42">
      <w:numFmt w:val="decimal"/>
      <w:lvlText w:val=""/>
      <w:lvlJc w:val="left"/>
    </w:lvl>
    <w:lvl w:ilvl="4" w:tplc="F05E0B3C">
      <w:numFmt w:val="decimal"/>
      <w:lvlText w:val=""/>
      <w:lvlJc w:val="left"/>
    </w:lvl>
    <w:lvl w:ilvl="5" w:tplc="7FF2D3C2">
      <w:numFmt w:val="decimal"/>
      <w:lvlText w:val=""/>
      <w:lvlJc w:val="left"/>
    </w:lvl>
    <w:lvl w:ilvl="6" w:tplc="45288034">
      <w:numFmt w:val="decimal"/>
      <w:lvlText w:val=""/>
      <w:lvlJc w:val="left"/>
    </w:lvl>
    <w:lvl w:ilvl="7" w:tplc="CD221342">
      <w:numFmt w:val="decimal"/>
      <w:lvlText w:val=""/>
      <w:lvlJc w:val="left"/>
    </w:lvl>
    <w:lvl w:ilvl="8" w:tplc="1C7C0D4E">
      <w:numFmt w:val="decimal"/>
      <w:lvlText w:val=""/>
      <w:lvlJc w:val="left"/>
    </w:lvl>
  </w:abstractNum>
  <w:abstractNum w:abstractNumId="8" w15:restartNumberingAfterBreak="0">
    <w:nsid w:val="596E0819"/>
    <w:multiLevelType w:val="hybridMultilevel"/>
    <w:tmpl w:val="D42EA7A6"/>
    <w:lvl w:ilvl="0" w:tplc="27520222">
      <w:start w:val="1"/>
      <w:numFmt w:val="upperRoman"/>
      <w:lvlText w:val="%1."/>
      <w:lvlJc w:val="left"/>
      <w:pPr>
        <w:ind w:left="720" w:hanging="360"/>
      </w:pPr>
    </w:lvl>
    <w:lvl w:ilvl="1" w:tplc="452AB386">
      <w:numFmt w:val="decimal"/>
      <w:lvlText w:val=""/>
      <w:lvlJc w:val="left"/>
    </w:lvl>
    <w:lvl w:ilvl="2" w:tplc="D0E8DCB0">
      <w:numFmt w:val="decimal"/>
      <w:lvlText w:val=""/>
      <w:lvlJc w:val="left"/>
    </w:lvl>
    <w:lvl w:ilvl="3" w:tplc="C93ED448">
      <w:numFmt w:val="decimal"/>
      <w:lvlText w:val=""/>
      <w:lvlJc w:val="left"/>
    </w:lvl>
    <w:lvl w:ilvl="4" w:tplc="80B66EB4">
      <w:numFmt w:val="decimal"/>
      <w:lvlText w:val=""/>
      <w:lvlJc w:val="left"/>
    </w:lvl>
    <w:lvl w:ilvl="5" w:tplc="503A2A46">
      <w:numFmt w:val="decimal"/>
      <w:lvlText w:val=""/>
      <w:lvlJc w:val="left"/>
    </w:lvl>
    <w:lvl w:ilvl="6" w:tplc="26EEC2FC">
      <w:numFmt w:val="decimal"/>
      <w:lvlText w:val=""/>
      <w:lvlJc w:val="left"/>
    </w:lvl>
    <w:lvl w:ilvl="7" w:tplc="B1CAFF30">
      <w:numFmt w:val="decimal"/>
      <w:lvlText w:val=""/>
      <w:lvlJc w:val="left"/>
    </w:lvl>
    <w:lvl w:ilvl="8" w:tplc="8C38D85C">
      <w:numFmt w:val="decimal"/>
      <w:lvlText w:val=""/>
      <w:lvlJc w:val="left"/>
    </w:lvl>
  </w:abstractNum>
  <w:abstractNum w:abstractNumId="9" w15:restartNumberingAfterBreak="0">
    <w:nsid w:val="6BA32392"/>
    <w:multiLevelType w:val="hybridMultilevel"/>
    <w:tmpl w:val="8C8436DC"/>
    <w:lvl w:ilvl="0" w:tplc="F7728610">
      <w:start w:val="1"/>
      <w:numFmt w:val="bullet"/>
      <w:lvlText w:val="•"/>
      <w:lvlJc w:val="left"/>
      <w:pPr>
        <w:ind w:left="720" w:hanging="360"/>
      </w:pPr>
    </w:lvl>
    <w:lvl w:ilvl="1" w:tplc="8FD8EC76">
      <w:numFmt w:val="decimal"/>
      <w:lvlText w:val=""/>
      <w:lvlJc w:val="left"/>
    </w:lvl>
    <w:lvl w:ilvl="2" w:tplc="EA8C85BE">
      <w:numFmt w:val="decimal"/>
      <w:lvlText w:val=""/>
      <w:lvlJc w:val="left"/>
    </w:lvl>
    <w:lvl w:ilvl="3" w:tplc="52C0E150">
      <w:numFmt w:val="decimal"/>
      <w:lvlText w:val=""/>
      <w:lvlJc w:val="left"/>
    </w:lvl>
    <w:lvl w:ilvl="4" w:tplc="6C546DF8">
      <w:numFmt w:val="decimal"/>
      <w:lvlText w:val=""/>
      <w:lvlJc w:val="left"/>
    </w:lvl>
    <w:lvl w:ilvl="5" w:tplc="266E93DA">
      <w:numFmt w:val="decimal"/>
      <w:lvlText w:val=""/>
      <w:lvlJc w:val="left"/>
    </w:lvl>
    <w:lvl w:ilvl="6" w:tplc="AA785062">
      <w:numFmt w:val="decimal"/>
      <w:lvlText w:val=""/>
      <w:lvlJc w:val="left"/>
    </w:lvl>
    <w:lvl w:ilvl="7" w:tplc="45EAAC7E">
      <w:numFmt w:val="decimal"/>
      <w:lvlText w:val=""/>
      <w:lvlJc w:val="left"/>
    </w:lvl>
    <w:lvl w:ilvl="8" w:tplc="E416CF88">
      <w:numFmt w:val="decimal"/>
      <w:lvlText w:val=""/>
      <w:lvlJc w:val="left"/>
    </w:lvl>
  </w:abstractNum>
  <w:abstractNum w:abstractNumId="10" w15:restartNumberingAfterBreak="0">
    <w:nsid w:val="747E5153"/>
    <w:multiLevelType w:val="hybridMultilevel"/>
    <w:tmpl w:val="43AA4C7C"/>
    <w:lvl w:ilvl="0" w:tplc="BCA47524">
      <w:start w:val="1"/>
      <w:numFmt w:val="decimal"/>
      <w:lvlText w:val="%1."/>
      <w:lvlJc w:val="left"/>
      <w:pPr>
        <w:ind w:left="720" w:hanging="360"/>
      </w:pPr>
    </w:lvl>
    <w:lvl w:ilvl="1" w:tplc="4DF06DC4">
      <w:numFmt w:val="decimal"/>
      <w:lvlText w:val=""/>
      <w:lvlJc w:val="left"/>
    </w:lvl>
    <w:lvl w:ilvl="2" w:tplc="5F768E64">
      <w:numFmt w:val="decimal"/>
      <w:lvlText w:val=""/>
      <w:lvlJc w:val="left"/>
    </w:lvl>
    <w:lvl w:ilvl="3" w:tplc="17E868F2">
      <w:numFmt w:val="decimal"/>
      <w:lvlText w:val=""/>
      <w:lvlJc w:val="left"/>
    </w:lvl>
    <w:lvl w:ilvl="4" w:tplc="71C2B71E">
      <w:numFmt w:val="decimal"/>
      <w:lvlText w:val=""/>
      <w:lvlJc w:val="left"/>
    </w:lvl>
    <w:lvl w:ilvl="5" w:tplc="AB9AC1B6">
      <w:numFmt w:val="decimal"/>
      <w:lvlText w:val=""/>
      <w:lvlJc w:val="left"/>
    </w:lvl>
    <w:lvl w:ilvl="6" w:tplc="F1283002">
      <w:numFmt w:val="decimal"/>
      <w:lvlText w:val=""/>
      <w:lvlJc w:val="left"/>
    </w:lvl>
    <w:lvl w:ilvl="7" w:tplc="1F100F50">
      <w:numFmt w:val="decimal"/>
      <w:lvlText w:val=""/>
      <w:lvlJc w:val="left"/>
    </w:lvl>
    <w:lvl w:ilvl="8" w:tplc="EE2A49FE">
      <w:numFmt w:val="decimal"/>
      <w:lvlText w:val=""/>
      <w:lvlJc w:val="left"/>
    </w:lvl>
  </w:abstractNum>
  <w:num w:numId="1" w16cid:durableId="1385332015">
    <w:abstractNumId w:val="0"/>
    <w:lvlOverride w:ilvl="0">
      <w:startOverride w:val="1"/>
    </w:lvlOverride>
  </w:num>
  <w:num w:numId="2" w16cid:durableId="2039892752">
    <w:abstractNumId w:val="9"/>
    <w:lvlOverride w:ilvl="0">
      <w:startOverride w:val="1"/>
    </w:lvlOverride>
  </w:num>
  <w:num w:numId="3" w16cid:durableId="1216549709">
    <w:abstractNumId w:val="4"/>
    <w:lvlOverride w:ilvl="0">
      <w:startOverride w:val="1"/>
    </w:lvlOverride>
  </w:num>
  <w:num w:numId="4" w16cid:durableId="1208419238">
    <w:abstractNumId w:val="8"/>
    <w:lvlOverride w:ilvl="0">
      <w:startOverride w:val="1"/>
    </w:lvlOverride>
  </w:num>
  <w:num w:numId="5" w16cid:durableId="128280761">
    <w:abstractNumId w:val="5"/>
    <w:lvlOverride w:ilvl="0">
      <w:startOverride w:val="1"/>
    </w:lvlOverride>
  </w:num>
  <w:num w:numId="6" w16cid:durableId="1016736998">
    <w:abstractNumId w:val="2"/>
    <w:lvlOverride w:ilvl="0">
      <w:startOverride w:val="1"/>
    </w:lvlOverride>
  </w:num>
  <w:num w:numId="7" w16cid:durableId="1399983797">
    <w:abstractNumId w:val="1"/>
    <w:lvlOverride w:ilvl="0">
      <w:startOverride w:val="1"/>
    </w:lvlOverride>
  </w:num>
  <w:num w:numId="8" w16cid:durableId="253317624">
    <w:abstractNumId w:val="6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wid Załęcki">
    <w15:presenceInfo w15:providerId="AD" w15:userId="S::d.zalecki@aotm.gov.pl::70e0f6a7-0ab4-4e99-9dc2-f1c32732aa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FB222C6-5E9E-481B-806A-D3AE080974C7}"/>
  </w:docVars>
  <w:rsids>
    <w:rsidRoot w:val="00811892"/>
    <w:rsid w:val="00054568"/>
    <w:rsid w:val="00067752"/>
    <w:rsid w:val="00071D94"/>
    <w:rsid w:val="000B2879"/>
    <w:rsid w:val="000B6F3D"/>
    <w:rsid w:val="000F66C1"/>
    <w:rsid w:val="001F7E16"/>
    <w:rsid w:val="00226B2C"/>
    <w:rsid w:val="00245EE6"/>
    <w:rsid w:val="00524C3B"/>
    <w:rsid w:val="005D05AA"/>
    <w:rsid w:val="006055F5"/>
    <w:rsid w:val="00681C4C"/>
    <w:rsid w:val="006B35C3"/>
    <w:rsid w:val="007026EC"/>
    <w:rsid w:val="0074564A"/>
    <w:rsid w:val="00811892"/>
    <w:rsid w:val="008526C6"/>
    <w:rsid w:val="008712CC"/>
    <w:rsid w:val="008A3D02"/>
    <w:rsid w:val="008A5DC6"/>
    <w:rsid w:val="009C1C31"/>
    <w:rsid w:val="00A64D44"/>
    <w:rsid w:val="00A71577"/>
    <w:rsid w:val="00AC5A42"/>
    <w:rsid w:val="00B31D8C"/>
    <w:rsid w:val="00C117F8"/>
    <w:rsid w:val="00D0144B"/>
    <w:rsid w:val="00D6448A"/>
    <w:rsid w:val="00DD3AC6"/>
    <w:rsid w:val="00E8005E"/>
    <w:rsid w:val="00F01FAC"/>
    <w:rsid w:val="00F2387F"/>
    <w:rsid w:val="05A3C29B"/>
    <w:rsid w:val="271BA060"/>
    <w:rsid w:val="2EB60E77"/>
    <w:rsid w:val="3EDB30D9"/>
    <w:rsid w:val="4FF2F31B"/>
    <w:rsid w:val="5EFA384C"/>
    <w:rsid w:val="6F71B360"/>
    <w:rsid w:val="70294450"/>
    <w:rsid w:val="758C9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0375"/>
  <w15:docId w15:val="{48F3AC60-0C44-4085-9745-F252740A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524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FF8909F-10BD-4610-A574-E1E7FD2A8E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B222C6-5E9E-481B-806A-D3AE080974C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Privilege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2730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Świś</dc:creator>
  <cp:lastModifiedBy>Dawid Załęcki</cp:lastModifiedBy>
  <cp:revision>3</cp:revision>
  <dcterms:created xsi:type="dcterms:W3CDTF">2026-10-08T14:06:00Z</dcterms:created>
  <dcterms:modified xsi:type="dcterms:W3CDTF">2026-10-08T14:14:00Z</dcterms:modified>
</cp:coreProperties>
</file>